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229" w:rsidRPr="001E2162" w:rsidRDefault="00774229" w:rsidP="00774229">
      <w:pPr>
        <w:spacing w:after="0"/>
        <w:outlineLvl w:val="0"/>
        <w:rPr>
          <w:caps/>
          <w:sz w:val="24"/>
          <w:szCs w:val="24"/>
        </w:rPr>
      </w:pPr>
      <w:bookmarkStart w:id="0" w:name="_Hlk519497069"/>
      <w:bookmarkStart w:id="1" w:name="_Toc505860679"/>
      <w:bookmarkStart w:id="2" w:name="_Toc505860751"/>
      <w:bookmarkStart w:id="3" w:name="_Toc513532593"/>
      <w:bookmarkStart w:id="4" w:name="_Toc513548651"/>
      <w:bookmarkStart w:id="5" w:name="_Toc513549460"/>
      <w:bookmarkStart w:id="6" w:name="_Toc513549582"/>
      <w:bookmarkStart w:id="7" w:name="_Toc513549858"/>
      <w:bookmarkStart w:id="8" w:name="_Toc514750292"/>
      <w:bookmarkStart w:id="9" w:name="_Toc514750563"/>
      <w:bookmarkStart w:id="10" w:name="_Toc514915707"/>
      <w:bookmarkStart w:id="11" w:name="_Toc515261413"/>
      <w:bookmarkEnd w:id="0"/>
      <w:r w:rsidRPr="001E2162">
        <w:rPr>
          <w:caps/>
          <w:sz w:val="24"/>
          <w:szCs w:val="24"/>
        </w:rPr>
        <w:t>TYTUŁ I ADRES: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774229" w:rsidRPr="00774229" w:rsidRDefault="00204DA5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PROJEKT BUDYNKU REMIZY OSP W PRUSZCZU Z</w:t>
      </w:r>
      <w:r w:rsidR="00F63CFE">
        <w:rPr>
          <w:rFonts w:cs="Tahoma"/>
          <w:b/>
          <w:caps/>
          <w:spacing w:val="20"/>
          <w:sz w:val="30"/>
          <w:szCs w:val="30"/>
        </w:rPr>
        <w:t> </w:t>
      </w:r>
      <w:r>
        <w:rPr>
          <w:rFonts w:cs="Tahoma"/>
          <w:b/>
          <w:caps/>
          <w:spacing w:val="20"/>
          <w:sz w:val="30"/>
          <w:szCs w:val="30"/>
        </w:rPr>
        <w:t>PRZEBUDOWĄ I WYBURZENIEM FRAGMENTU ISTNIEJĄCEGO BUDYNKU.</w:t>
      </w:r>
    </w:p>
    <w:p w:rsidR="00774229" w:rsidRDefault="00DC3EA1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spacing w:after="0" w:line="240" w:lineRule="auto"/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86-120 PRUSZCZ, UL. SPORTOWA 10</w:t>
      </w:r>
    </w:p>
    <w:p w:rsidR="00DC3EA1" w:rsidRPr="00774229" w:rsidRDefault="00DC3EA1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spacing w:after="0" w:line="240" w:lineRule="auto"/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DZIAŁKA NR 28/3</w:t>
      </w:r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ind w:left="-284" w:right="-284"/>
        <w:jc w:val="center"/>
        <w:outlineLvl w:val="0"/>
        <w:rPr>
          <w:rFonts w:cs="Tahoma"/>
          <w:b/>
          <w:caps/>
          <w:color w:val="000000" w:themeColor="text1"/>
          <w:spacing w:val="20"/>
          <w:sz w:val="30"/>
          <w:szCs w:val="30"/>
        </w:rPr>
      </w:pPr>
      <w:bookmarkStart w:id="12" w:name="_Toc486340014"/>
      <w:bookmarkStart w:id="13" w:name="_Toc486343952"/>
      <w:bookmarkStart w:id="14" w:name="_Toc486493155"/>
      <w:bookmarkStart w:id="15" w:name="_Toc486493340"/>
      <w:bookmarkStart w:id="16" w:name="_Toc486493599"/>
      <w:bookmarkStart w:id="17" w:name="_Toc486493698"/>
      <w:bookmarkStart w:id="18" w:name="_Toc486493966"/>
      <w:bookmarkStart w:id="19" w:name="_Toc486494045"/>
      <w:bookmarkStart w:id="20" w:name="_Toc487704111"/>
      <w:bookmarkStart w:id="21" w:name="_Toc487704837"/>
      <w:bookmarkStart w:id="22" w:name="_Toc487714191"/>
      <w:bookmarkStart w:id="23" w:name="_Toc489252341"/>
      <w:bookmarkStart w:id="24" w:name="_Toc494267467"/>
      <w:bookmarkStart w:id="25" w:name="_Toc494270553"/>
      <w:bookmarkStart w:id="26" w:name="_Toc494271203"/>
      <w:bookmarkStart w:id="27" w:name="_Toc494271928"/>
      <w:bookmarkStart w:id="28" w:name="_Toc500763513"/>
      <w:bookmarkStart w:id="29" w:name="_Toc500830725"/>
      <w:bookmarkStart w:id="30" w:name="_Toc500843836"/>
      <w:bookmarkStart w:id="31" w:name="_Toc500843955"/>
      <w:bookmarkStart w:id="32" w:name="_Toc505860684"/>
      <w:bookmarkStart w:id="33" w:name="_Toc505860756"/>
      <w:bookmarkStart w:id="34" w:name="_Toc513532597"/>
      <w:bookmarkStart w:id="35" w:name="_Toc513548655"/>
      <w:bookmarkStart w:id="36" w:name="_Toc513549464"/>
      <w:bookmarkStart w:id="37" w:name="_Toc513549586"/>
      <w:bookmarkStart w:id="38" w:name="_Toc513549862"/>
      <w:bookmarkStart w:id="39" w:name="_Toc514750298"/>
      <w:bookmarkStart w:id="40" w:name="_Toc514750569"/>
      <w:bookmarkStart w:id="41" w:name="_Toc514915713"/>
      <w:bookmarkStart w:id="42" w:name="_Toc515261419"/>
      <w:r w:rsidRPr="00774229">
        <w:rPr>
          <w:rFonts w:cs="Tahoma"/>
          <w:b/>
          <w:caps/>
          <w:color w:val="000000" w:themeColor="text1"/>
          <w:spacing w:val="20"/>
          <w:sz w:val="30"/>
          <w:szCs w:val="30"/>
        </w:rPr>
        <w:t xml:space="preserve">kat. 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="001916A3">
        <w:rPr>
          <w:rFonts w:cs="Tahoma"/>
          <w:b/>
          <w:caps/>
          <w:color w:val="000000" w:themeColor="text1"/>
          <w:spacing w:val="20"/>
          <w:sz w:val="30"/>
          <w:szCs w:val="30"/>
        </w:rPr>
        <w:t>XVII</w:t>
      </w:r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43" w:name="_Toc486340015"/>
      <w:bookmarkStart w:id="44" w:name="_Toc486343953"/>
      <w:bookmarkStart w:id="45" w:name="_Toc486493156"/>
      <w:bookmarkStart w:id="46" w:name="_Toc486493341"/>
      <w:bookmarkStart w:id="47" w:name="_Toc486493600"/>
      <w:bookmarkStart w:id="48" w:name="_Toc486493699"/>
      <w:bookmarkStart w:id="49" w:name="_Toc486493967"/>
      <w:bookmarkStart w:id="50" w:name="_Toc486494046"/>
      <w:bookmarkStart w:id="51" w:name="_Toc487704112"/>
      <w:bookmarkStart w:id="52" w:name="_Toc487704838"/>
      <w:bookmarkStart w:id="53" w:name="_Toc487714192"/>
      <w:bookmarkStart w:id="54" w:name="_Toc489252342"/>
      <w:bookmarkStart w:id="55" w:name="_Toc494267468"/>
      <w:bookmarkStart w:id="56" w:name="_Toc494270554"/>
      <w:bookmarkStart w:id="57" w:name="_Toc494271204"/>
      <w:bookmarkStart w:id="58" w:name="_Toc494271929"/>
      <w:bookmarkStart w:id="59" w:name="_Toc500763514"/>
      <w:bookmarkStart w:id="60" w:name="_Toc500830726"/>
      <w:bookmarkStart w:id="61" w:name="_Toc500843837"/>
      <w:bookmarkStart w:id="62" w:name="_Toc500843956"/>
      <w:bookmarkStart w:id="63" w:name="_Toc505860685"/>
      <w:bookmarkStart w:id="64" w:name="_Toc505860757"/>
      <w:bookmarkStart w:id="65" w:name="_Toc513532598"/>
      <w:bookmarkStart w:id="66" w:name="_Toc513548656"/>
      <w:bookmarkStart w:id="67" w:name="_Toc513549465"/>
      <w:bookmarkStart w:id="68" w:name="_Toc513549587"/>
      <w:bookmarkStart w:id="69" w:name="_Toc513549863"/>
      <w:bookmarkStart w:id="70" w:name="_Toc514750299"/>
      <w:bookmarkStart w:id="71" w:name="_Toc514750570"/>
      <w:bookmarkStart w:id="72" w:name="_Toc514915714"/>
      <w:bookmarkStart w:id="73" w:name="_Toc515261420"/>
      <w:r w:rsidRPr="00774229">
        <w:rPr>
          <w:rFonts w:asciiTheme="minorHAnsi" w:hAnsiTheme="minorHAnsi"/>
          <w:caps/>
          <w:sz w:val="24"/>
          <w:szCs w:val="24"/>
        </w:rPr>
        <w:t>INWESTOR: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 w:rsidRPr="00774229">
        <w:rPr>
          <w:rFonts w:eastAsiaTheme="minorEastAsia" w:cs="Tahoma"/>
          <w:b/>
          <w:sz w:val="24"/>
          <w:szCs w:val="24"/>
        </w:rPr>
        <w:t xml:space="preserve">GMINA </w:t>
      </w:r>
      <w:r w:rsidR="00AE5277">
        <w:rPr>
          <w:rFonts w:eastAsiaTheme="minorEastAsia" w:cs="Tahoma"/>
          <w:b/>
          <w:sz w:val="24"/>
          <w:szCs w:val="24"/>
        </w:rPr>
        <w:t>PRUSZCZ</w:t>
      </w:r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 w:rsidRPr="00774229">
        <w:rPr>
          <w:rFonts w:eastAsiaTheme="minorEastAsia" w:cs="Tahoma"/>
          <w:b/>
          <w:sz w:val="24"/>
          <w:szCs w:val="24"/>
        </w:rPr>
        <w:t xml:space="preserve">UL. </w:t>
      </w:r>
      <w:r w:rsidR="00AE5277">
        <w:rPr>
          <w:rFonts w:eastAsiaTheme="minorEastAsia" w:cs="Tahoma"/>
          <w:b/>
          <w:sz w:val="24"/>
          <w:szCs w:val="24"/>
        </w:rPr>
        <w:t>GŁÓWNA 33</w:t>
      </w:r>
    </w:p>
    <w:p w:rsidR="00774229" w:rsidRPr="00774229" w:rsidRDefault="00AE5277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>
        <w:rPr>
          <w:rFonts w:eastAsiaTheme="minorEastAsia" w:cs="Tahoma"/>
          <w:b/>
          <w:sz w:val="24"/>
          <w:szCs w:val="24"/>
        </w:rPr>
        <w:t>86-120</w:t>
      </w:r>
      <w:r w:rsidR="00774229" w:rsidRPr="00774229">
        <w:rPr>
          <w:rFonts w:eastAsiaTheme="minorEastAsia" w:cs="Tahoma"/>
          <w:b/>
          <w:sz w:val="24"/>
          <w:szCs w:val="24"/>
        </w:rPr>
        <w:t xml:space="preserve"> </w:t>
      </w:r>
      <w:r>
        <w:rPr>
          <w:rFonts w:eastAsiaTheme="minorEastAsia" w:cs="Tahoma"/>
          <w:b/>
          <w:sz w:val="24"/>
          <w:szCs w:val="24"/>
        </w:rPr>
        <w:t>PRUSZCZ</w:t>
      </w:r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74" w:name="_Toc505860686"/>
      <w:bookmarkStart w:id="75" w:name="_Toc505860758"/>
      <w:bookmarkStart w:id="76" w:name="_Toc513532599"/>
      <w:bookmarkStart w:id="77" w:name="_Toc513548657"/>
      <w:bookmarkStart w:id="78" w:name="_Toc513549466"/>
      <w:bookmarkStart w:id="79" w:name="_Toc513549588"/>
      <w:bookmarkStart w:id="80" w:name="_Toc513549864"/>
      <w:bookmarkStart w:id="81" w:name="_Toc514750300"/>
      <w:bookmarkStart w:id="82" w:name="_Toc514750571"/>
      <w:bookmarkStart w:id="83" w:name="_Toc514915715"/>
      <w:bookmarkStart w:id="84" w:name="_Toc515261421"/>
      <w:r w:rsidRPr="00774229">
        <w:rPr>
          <w:rFonts w:asciiTheme="minorHAnsi" w:hAnsiTheme="minorHAnsi"/>
          <w:caps/>
          <w:sz w:val="24"/>
          <w:szCs w:val="24"/>
        </w:rPr>
        <w:t>FAZA PROJEKTU: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1" w:color="auto"/>
          <w:right w:val="single" w:sz="12" w:space="1" w:color="auto"/>
        </w:pBdr>
        <w:shd w:val="clear" w:color="CCFFCC" w:fill="E6E6E6"/>
        <w:ind w:left="-284" w:right="-284"/>
        <w:jc w:val="center"/>
        <w:rPr>
          <w:rFonts w:cs="Tahoma"/>
          <w:b/>
          <w:sz w:val="24"/>
          <w:szCs w:val="24"/>
        </w:rPr>
      </w:pPr>
      <w:r w:rsidRPr="00774229">
        <w:rPr>
          <w:rFonts w:cs="Tahoma"/>
          <w:b/>
          <w:sz w:val="24"/>
          <w:szCs w:val="24"/>
        </w:rPr>
        <w:t>PROJEKT BUDOWLANY</w:t>
      </w:r>
      <w:bookmarkStart w:id="85" w:name="_Toc486340016"/>
      <w:bookmarkStart w:id="86" w:name="_Toc486343954"/>
      <w:bookmarkStart w:id="87" w:name="_Toc486493157"/>
      <w:bookmarkStart w:id="88" w:name="_Toc486493342"/>
      <w:bookmarkStart w:id="89" w:name="_Toc486493601"/>
      <w:bookmarkStart w:id="90" w:name="_Toc486493700"/>
      <w:bookmarkStart w:id="91" w:name="_Toc486493968"/>
      <w:bookmarkStart w:id="92" w:name="_Toc486494047"/>
      <w:bookmarkStart w:id="93" w:name="_Toc487704113"/>
      <w:bookmarkStart w:id="94" w:name="_Toc487704839"/>
      <w:bookmarkStart w:id="95" w:name="_Toc487714193"/>
      <w:bookmarkStart w:id="96" w:name="_Toc489252343"/>
      <w:bookmarkStart w:id="97" w:name="_Toc494267469"/>
      <w:bookmarkStart w:id="98" w:name="_Toc494270555"/>
      <w:bookmarkStart w:id="99" w:name="_Toc494271205"/>
      <w:bookmarkStart w:id="100" w:name="_Toc494271930"/>
      <w:bookmarkStart w:id="101" w:name="_Toc505860687"/>
      <w:bookmarkStart w:id="102" w:name="_Toc505860759"/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103" w:name="_Toc513532600"/>
      <w:bookmarkStart w:id="104" w:name="_Toc513548658"/>
      <w:bookmarkStart w:id="105" w:name="_Toc513549467"/>
      <w:bookmarkStart w:id="106" w:name="_Toc513549589"/>
      <w:bookmarkStart w:id="107" w:name="_Toc513549865"/>
      <w:bookmarkStart w:id="108" w:name="_Toc514750301"/>
      <w:bookmarkStart w:id="109" w:name="_Toc514750572"/>
      <w:bookmarkStart w:id="110" w:name="_Toc514915716"/>
      <w:bookmarkStart w:id="111" w:name="_Toc515261422"/>
      <w:r w:rsidRPr="00774229">
        <w:rPr>
          <w:rFonts w:asciiTheme="minorHAnsi" w:hAnsiTheme="minorHAnsi"/>
          <w:caps/>
          <w:sz w:val="24"/>
          <w:szCs w:val="24"/>
        </w:rPr>
        <w:t>SPIS PROJEKTANTÓW: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tbl>
      <w:tblPr>
        <w:tblW w:w="9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676"/>
        <w:gridCol w:w="2948"/>
        <w:gridCol w:w="1106"/>
        <w:gridCol w:w="2948"/>
        <w:gridCol w:w="1106"/>
      </w:tblGrid>
      <w:tr w:rsidR="00774229" w:rsidRPr="00774229" w:rsidTr="00FC1668">
        <w:trPr>
          <w:trHeight w:val="300"/>
          <w:jc w:val="center"/>
        </w:trPr>
        <w:tc>
          <w:tcPr>
            <w:tcW w:w="1676" w:type="dxa"/>
            <w:vAlign w:val="bottom"/>
          </w:tcPr>
          <w:p w:rsidR="00774229" w:rsidRPr="00FC1668" w:rsidRDefault="00774229" w:rsidP="00FC1668">
            <w:pPr>
              <w:spacing w:after="0"/>
              <w:ind w:left="211" w:hanging="211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bookmarkStart w:id="112" w:name="_Toc505860695"/>
            <w:bookmarkStart w:id="113" w:name="_Toc505860767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BRANŻA</w:t>
            </w:r>
          </w:p>
        </w:tc>
        <w:tc>
          <w:tcPr>
            <w:tcW w:w="2948" w:type="dxa"/>
            <w:shd w:val="clear" w:color="auto" w:fill="auto"/>
            <w:noWrap/>
            <w:vAlign w:val="bottom"/>
            <w:hideMark/>
          </w:tcPr>
          <w:p w:rsidR="00774229" w:rsidRPr="00FC1668" w:rsidRDefault="00774229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PROJEKTANT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:rsidR="00774229" w:rsidRPr="00FC1668" w:rsidRDefault="00774229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PODPIS</w:t>
            </w:r>
          </w:p>
        </w:tc>
        <w:tc>
          <w:tcPr>
            <w:tcW w:w="2948" w:type="dxa"/>
            <w:shd w:val="clear" w:color="auto" w:fill="auto"/>
            <w:noWrap/>
            <w:vAlign w:val="bottom"/>
            <w:hideMark/>
          </w:tcPr>
          <w:p w:rsidR="00774229" w:rsidRPr="00FC1668" w:rsidRDefault="00774229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SPRAWDZAJĄCY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:rsidR="00774229" w:rsidRPr="00FC1668" w:rsidRDefault="00774229" w:rsidP="00FC1668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PODPIS</w:t>
            </w:r>
          </w:p>
        </w:tc>
      </w:tr>
      <w:tr w:rsidR="007778E7" w:rsidRPr="00774229" w:rsidTr="007778E7">
        <w:trPr>
          <w:trHeight w:val="300"/>
          <w:jc w:val="center"/>
        </w:trPr>
        <w:tc>
          <w:tcPr>
            <w:tcW w:w="1676" w:type="dxa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ARCHITEKTURA</w:t>
            </w:r>
          </w:p>
        </w:tc>
        <w:tc>
          <w:tcPr>
            <w:tcW w:w="2948" w:type="dxa"/>
            <w:shd w:val="clear" w:color="auto" w:fill="auto"/>
            <w:noWrap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arch. </w:t>
            </w:r>
            <w:r w:rsidR="000A44A3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Monika Borowska-Białek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 </w:t>
            </w:r>
            <w:r w:rsidR="00A501AA">
              <w:rPr>
                <w:rFonts w:asciiTheme="minorHAnsi" w:hAnsiTheme="minorHAnsi" w:cstheme="minorHAnsi"/>
                <w:color w:val="000000"/>
                <w:sz w:val="20"/>
              </w:rPr>
              <w:t>PO/KK/366/2010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architektonicznej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948" w:type="dxa"/>
            <w:shd w:val="clear" w:color="auto" w:fill="auto"/>
            <w:noWrap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arch. </w:t>
            </w:r>
            <w:r w:rsidR="00A501AA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Anna </w:t>
            </w:r>
            <w:proofErr w:type="spellStart"/>
            <w:r w:rsidR="00A501AA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Rubczak</w:t>
            </w:r>
            <w:proofErr w:type="spellEnd"/>
          </w:p>
          <w:p w:rsidR="007778E7" w:rsidRPr="00FC1668" w:rsidRDefault="007778E7" w:rsidP="007778E7">
            <w:pPr>
              <w:pStyle w:val="Styl3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C1668">
              <w:rPr>
                <w:rFonts w:asciiTheme="minorHAnsi" w:hAnsiTheme="minorHAnsi" w:cstheme="minorHAnsi"/>
                <w:sz w:val="20"/>
                <w:szCs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sz w:val="20"/>
                <w:szCs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sz w:val="20"/>
                <w:szCs w:val="20"/>
              </w:rPr>
              <w:t xml:space="preserve">.  </w:t>
            </w:r>
            <w:r w:rsidR="00A501AA">
              <w:rPr>
                <w:rFonts w:asciiTheme="minorHAnsi" w:hAnsiTheme="minorHAnsi" w:cstheme="minorHAnsi"/>
                <w:sz w:val="20"/>
                <w:szCs w:val="20"/>
              </w:rPr>
              <w:t>549/POOK/2013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i/>
                <w:sz w:val="20"/>
                <w:szCs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i/>
                <w:sz w:val="20"/>
                <w:szCs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i/>
                <w:sz w:val="20"/>
                <w:szCs w:val="20"/>
              </w:rPr>
              <w:t>. architektonicznej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</w:tr>
      <w:tr w:rsidR="007778E7" w:rsidRPr="00774229" w:rsidTr="00FC1668">
        <w:trPr>
          <w:trHeight w:val="765"/>
          <w:jc w:val="center"/>
        </w:trPr>
        <w:tc>
          <w:tcPr>
            <w:tcW w:w="1676" w:type="dxa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KONSTRUKCJA</w:t>
            </w:r>
          </w:p>
        </w:tc>
        <w:tc>
          <w:tcPr>
            <w:tcW w:w="2948" w:type="dxa"/>
            <w:shd w:val="clear" w:color="auto" w:fill="auto"/>
            <w:vAlign w:val="center"/>
            <w:hideMark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Łukasz </w:t>
            </w:r>
            <w:proofErr w:type="spellStart"/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POM/0125/POOK/11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br/>
              <w:t xml:space="preserve">do projektowania   bez ograniczeń w specjalności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konstr.-bud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 </w:t>
            </w:r>
          </w:p>
        </w:tc>
        <w:tc>
          <w:tcPr>
            <w:tcW w:w="2948" w:type="dxa"/>
            <w:shd w:val="clear" w:color="auto" w:fill="auto"/>
            <w:vAlign w:val="center"/>
            <w:hideMark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mgr inż. Piotr Krefta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POM/0116/POOK/08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br/>
              <w:t xml:space="preserve">do projektowania   bez ograniczeń w specjalności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konstr.-bud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</w:t>
            </w:r>
          </w:p>
        </w:tc>
        <w:tc>
          <w:tcPr>
            <w:tcW w:w="1106" w:type="dxa"/>
            <w:shd w:val="clear" w:color="auto" w:fill="auto"/>
            <w:noWrap/>
            <w:vAlign w:val="bottom"/>
            <w:hideMark/>
          </w:tcPr>
          <w:p w:rsidR="007778E7" w:rsidRPr="00FC1668" w:rsidRDefault="007778E7" w:rsidP="007778E7">
            <w:pPr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 </w:t>
            </w:r>
          </w:p>
        </w:tc>
      </w:tr>
      <w:tr w:rsidR="007778E7" w:rsidRPr="00774229" w:rsidTr="00FC1668">
        <w:trPr>
          <w:trHeight w:val="765"/>
          <w:jc w:val="center"/>
        </w:trPr>
        <w:tc>
          <w:tcPr>
            <w:tcW w:w="1676" w:type="dxa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SANITARNA</w:t>
            </w: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Arkadiusz </w:t>
            </w:r>
            <w:proofErr w:type="spellStart"/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Burnicki</w:t>
            </w:r>
            <w:proofErr w:type="spellEnd"/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 POM/0227/POOS/10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zakresie sieci, instalacji i urz. cieplnych, went., gaz.,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wod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i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kan</w:t>
            </w:r>
            <w:proofErr w:type="spellEnd"/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</w:t>
            </w:r>
            <w:r w:rsidR="00AE755A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Jakub Otta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</w:t>
            </w:r>
            <w:r w:rsidR="001611BA">
              <w:rPr>
                <w:rFonts w:asciiTheme="minorHAnsi" w:hAnsiTheme="minorHAnsi" w:cstheme="minorHAnsi"/>
                <w:color w:val="000000"/>
                <w:sz w:val="20"/>
              </w:rPr>
              <w:t>005/PWBS/17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zakresie sieci, instalacji i urz. cieplnych, went., gaz.,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wod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i kan.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</w:tr>
      <w:tr w:rsidR="007778E7" w:rsidRPr="00774229" w:rsidTr="00FC1668">
        <w:trPr>
          <w:trHeight w:val="1271"/>
          <w:jc w:val="center"/>
        </w:trPr>
        <w:tc>
          <w:tcPr>
            <w:tcW w:w="1676" w:type="dxa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ELEKTRYCZNA</w:t>
            </w: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Michał </w:t>
            </w:r>
            <w:proofErr w:type="spellStart"/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Hanowicz</w:t>
            </w:r>
            <w:proofErr w:type="spellEnd"/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POM/0214/POOE/12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w zakresie sieci, instalacji urz. elektrycznych i elektroenergetycznych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</w:t>
            </w:r>
            <w:r w:rsidR="001611BA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Dawid Żyliński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</w:t>
            </w:r>
            <w:r w:rsidR="001611BA">
              <w:rPr>
                <w:rFonts w:asciiTheme="minorHAnsi" w:hAnsiTheme="minorHAnsi" w:cstheme="minorHAnsi"/>
                <w:color w:val="000000"/>
                <w:sz w:val="20"/>
              </w:rPr>
              <w:t>220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/POOE/</w:t>
            </w:r>
            <w:r w:rsidR="001611BA">
              <w:rPr>
                <w:rFonts w:asciiTheme="minorHAnsi" w:hAnsiTheme="minorHAnsi" w:cstheme="minorHAnsi"/>
                <w:color w:val="000000"/>
                <w:sz w:val="20"/>
              </w:rPr>
              <w:t>12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br/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w zakresie sieci, instalacji urz. elektrycznych i elektroenergetycznych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</w:tr>
      <w:tr w:rsidR="007778E7" w:rsidRPr="00774229" w:rsidTr="00FC1668">
        <w:trPr>
          <w:trHeight w:val="1262"/>
          <w:jc w:val="center"/>
        </w:trPr>
        <w:tc>
          <w:tcPr>
            <w:tcW w:w="1676" w:type="dxa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TELETECHNICZNA</w:t>
            </w: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mgr inż. Łukasz Biernat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POM/0001/PWOT/14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do projektowania i kierowania robotami budowlanymi bez ograniczeń w specjalności telekomunikacyjnej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948" w:type="dxa"/>
            <w:shd w:val="clear" w:color="auto" w:fill="auto"/>
            <w:vAlign w:val="center"/>
          </w:tcPr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Michał </w:t>
            </w:r>
            <w:proofErr w:type="spellStart"/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Hanowicz</w:t>
            </w:r>
            <w:proofErr w:type="spellEnd"/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POM/0214/POOE/12</w:t>
            </w:r>
          </w:p>
          <w:p w:rsidR="007778E7" w:rsidRPr="00FC1668" w:rsidRDefault="007778E7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do proj. bez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ogr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. w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specj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w zakresie sieci, instalacji urz. elektrycznych i elektroenergetycznych</w:t>
            </w:r>
          </w:p>
        </w:tc>
        <w:tc>
          <w:tcPr>
            <w:tcW w:w="1106" w:type="dxa"/>
            <w:shd w:val="clear" w:color="auto" w:fill="auto"/>
            <w:noWrap/>
            <w:vAlign w:val="bottom"/>
          </w:tcPr>
          <w:p w:rsidR="007778E7" w:rsidRPr="00FC1668" w:rsidRDefault="007778E7" w:rsidP="007778E7">
            <w:pPr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</w:tr>
    </w:tbl>
    <w:p w:rsidR="00774229" w:rsidRPr="00774229" w:rsidRDefault="00774229" w:rsidP="00774229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</w:pPr>
      <w:bookmarkStart w:id="114" w:name="_Toc513532604"/>
      <w:bookmarkStart w:id="115" w:name="_Toc513548659"/>
      <w:bookmarkStart w:id="116" w:name="_Toc513549468"/>
      <w:bookmarkStart w:id="117" w:name="_Toc513549590"/>
      <w:bookmarkStart w:id="118" w:name="_Toc513549866"/>
      <w:bookmarkStart w:id="119" w:name="_Toc514750302"/>
      <w:bookmarkStart w:id="120" w:name="_Toc514750573"/>
      <w:bookmarkStart w:id="121" w:name="_Toc514915717"/>
      <w:bookmarkStart w:id="122" w:name="_Toc515261423"/>
      <w:r w:rsidRPr="00774229">
        <w:rPr>
          <w:rFonts w:ascii="Tahoma" w:hAnsi="Tahoma" w:cs="Tahoma"/>
          <w:b w:val="0"/>
          <w:caps/>
          <w:sz w:val="24"/>
        </w:rPr>
        <w:t>egzemplarz:</w:t>
      </w:r>
      <w:bookmarkStart w:id="123" w:name="_Toc513532605"/>
      <w:bookmarkStart w:id="124" w:name="_Toc513548660"/>
      <w:bookmarkStart w:id="125" w:name="_Toc513549469"/>
      <w:bookmarkStart w:id="126" w:name="_Toc513549591"/>
      <w:bookmarkStart w:id="127" w:name="_Toc513549867"/>
      <w:bookmarkStart w:id="128" w:name="_Toc514750303"/>
      <w:bookmarkStart w:id="129" w:name="_Toc514750574"/>
      <w:bookmarkStart w:id="130" w:name="_Toc514915718"/>
      <w:bookmarkStart w:id="131" w:name="_Toc515261424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:rsidR="00774229" w:rsidRPr="00774229" w:rsidRDefault="00774229" w:rsidP="00774229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</w:pPr>
      <w:r w:rsidRPr="00774229">
        <w:rPr>
          <w:rFonts w:ascii="Tahoma" w:hAnsi="Tahoma" w:cs="Tahoma"/>
          <w:b w:val="0"/>
          <w:caps/>
          <w:sz w:val="24"/>
        </w:rPr>
        <w:t xml:space="preserve">DATA: </w:t>
      </w:r>
      <w:r w:rsidR="00AE5277">
        <w:rPr>
          <w:rFonts w:ascii="Tahoma" w:hAnsi="Tahoma" w:cs="Tahoma"/>
          <w:b w:val="0"/>
          <w:caps/>
          <w:sz w:val="24"/>
        </w:rPr>
        <w:t>11</w:t>
      </w:r>
      <w:r w:rsidRPr="00774229">
        <w:rPr>
          <w:rFonts w:ascii="Tahoma" w:hAnsi="Tahoma" w:cs="Tahoma"/>
          <w:b w:val="0"/>
          <w:caps/>
          <w:sz w:val="24"/>
        </w:rPr>
        <w:t>.2018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1D3D0B" w:rsidRDefault="001D3D0B" w:rsidP="000670A5">
      <w:pPr>
        <w:sectPr w:rsidR="001D3D0B">
          <w:head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119884582"/>
        <w:docPartObj>
          <w:docPartGallery w:val="Table of Contents"/>
          <w:docPartUnique/>
        </w:docPartObj>
      </w:sdtPr>
      <w:sdtEndPr>
        <w:rPr>
          <w:rFonts w:ascii="Tahoma" w:hAnsi="Tahoma"/>
          <w:b/>
          <w:bCs/>
        </w:rPr>
      </w:sdtEndPr>
      <w:sdtContent>
        <w:p w:rsidR="001D3D0B" w:rsidRPr="00C47A4C" w:rsidRDefault="001D3D0B" w:rsidP="001D3D0B">
          <w:pPr>
            <w:pStyle w:val="Nagwekspisutreci"/>
            <w:tabs>
              <w:tab w:val="left" w:pos="3380"/>
            </w:tabs>
            <w:spacing w:after="240"/>
            <w:rPr>
              <w:rFonts w:ascii="Tahoma" w:hAnsi="Tahoma" w:cs="Tahoma"/>
              <w:color w:val="auto"/>
            </w:rPr>
          </w:pPr>
          <w:r w:rsidRPr="00C47A4C">
            <w:rPr>
              <w:rFonts w:ascii="Tahoma" w:hAnsi="Tahoma" w:cs="Tahoma"/>
              <w:color w:val="auto"/>
            </w:rPr>
            <w:t>Spis treści</w:t>
          </w:r>
          <w:r w:rsidRPr="00C47A4C">
            <w:rPr>
              <w:rFonts w:ascii="Tahoma" w:hAnsi="Tahoma" w:cs="Tahoma"/>
              <w:color w:val="auto"/>
            </w:rPr>
            <w:tab/>
          </w:r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>
            <w:rPr>
              <w:rFonts w:cs="Tahoma"/>
              <w:b/>
              <w:bCs/>
            </w:rPr>
            <w:fldChar w:fldCharType="begin"/>
          </w:r>
          <w:r w:rsidR="00C47A4C">
            <w:rPr>
              <w:rFonts w:cs="Tahoma"/>
              <w:b/>
              <w:bCs/>
            </w:rPr>
            <w:instrText xml:space="preserve"> TOC \h \z \t "Naglowki ogolne;1" </w:instrText>
          </w:r>
          <w:r>
            <w:rPr>
              <w:rFonts w:cs="Tahoma"/>
              <w:b/>
              <w:bCs/>
            </w:rPr>
            <w:fldChar w:fldCharType="separate"/>
          </w:r>
          <w:hyperlink w:anchor="_Toc529966415" w:history="1">
            <w:r w:rsidR="00015180" w:rsidRPr="006E3E6D">
              <w:rPr>
                <w:rStyle w:val="Hipercze"/>
                <w:noProof/>
              </w:rPr>
              <w:t>A.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Załączniki i Uzgodnienia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16" w:history="1">
            <w:r w:rsidR="00015180" w:rsidRPr="006E3E6D">
              <w:rPr>
                <w:rStyle w:val="Hipercze"/>
                <w:noProof/>
              </w:rPr>
              <w:t>B.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zagospodarowania terenu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17" w:history="1">
            <w:r w:rsidR="00015180" w:rsidRPr="006E3E6D">
              <w:rPr>
                <w:rStyle w:val="Hipercze"/>
                <w:noProof/>
              </w:rPr>
              <w:t>C.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Architektoniczny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18" w:history="1">
            <w:r w:rsidR="00015180" w:rsidRPr="006E3E6D">
              <w:rPr>
                <w:rStyle w:val="Hipercze"/>
                <w:noProof/>
              </w:rPr>
              <w:t>D.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Konstrukcyjny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19" w:history="1">
            <w:r w:rsidR="00015180" w:rsidRPr="006E3E6D">
              <w:rPr>
                <w:rStyle w:val="Hipercze"/>
                <w:noProof/>
              </w:rPr>
              <w:t>E.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Sanitarny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20" w:history="1">
            <w:r w:rsidR="00015180" w:rsidRPr="006E3E6D">
              <w:rPr>
                <w:rStyle w:val="Hipercze"/>
                <w:noProof/>
              </w:rPr>
              <w:t>F.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Elektryczny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21" w:history="1">
            <w:r w:rsidR="00015180" w:rsidRPr="006E3E6D">
              <w:rPr>
                <w:rStyle w:val="Hipercze"/>
                <w:noProof/>
              </w:rPr>
              <w:t>G.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6E3E6D">
              <w:rPr>
                <w:rStyle w:val="Hipercze"/>
                <w:noProof/>
              </w:rPr>
              <w:t>Projekt Teletechniczny</w:t>
            </w:r>
            <w:r w:rsidR="0001518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D3D0B" w:rsidRDefault="002844CC">
          <w:r>
            <w:rPr>
              <w:rFonts w:cs="Tahoma"/>
              <w:b/>
              <w:bCs/>
            </w:rPr>
            <w:fldChar w:fldCharType="end"/>
          </w:r>
        </w:p>
      </w:sdtContent>
    </w:sdt>
    <w:p w:rsidR="001D3D0B" w:rsidRDefault="001D3D0B">
      <w:pPr>
        <w:rPr>
          <w:b/>
          <w:caps/>
          <w:sz w:val="40"/>
        </w:rPr>
      </w:pPr>
      <w:r>
        <w:br w:type="page"/>
      </w:r>
    </w:p>
    <w:p w:rsidR="00C47A4C" w:rsidRDefault="00C47A4C" w:rsidP="00C47A4C">
      <w:pPr>
        <w:pStyle w:val="Naglowkiogolne"/>
        <w:ind w:left="714" w:hanging="357"/>
        <w:sectPr w:rsidR="00C47A4C"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E4E22" w:rsidRDefault="00CE4E22" w:rsidP="00CE4E22">
      <w:pPr>
        <w:pStyle w:val="Naglowkiogolne"/>
        <w:numPr>
          <w:ilvl w:val="0"/>
          <w:numId w:val="0"/>
        </w:numPr>
        <w:ind w:left="714"/>
      </w:pPr>
    </w:p>
    <w:p w:rsidR="007A4D62" w:rsidRDefault="007A4D62" w:rsidP="00CE4E22">
      <w:pPr>
        <w:pStyle w:val="Naglowkiogolne"/>
        <w:ind w:left="714" w:hanging="357"/>
        <w:sectPr w:rsidR="007A4D62" w:rsidSect="00C47A4C">
          <w:footerReference w:type="default" r:id="rId10"/>
          <w:pgSz w:w="11906" w:h="16838" w:code="9"/>
          <w:pgMar w:top="1417" w:right="1417" w:bottom="1417" w:left="1417" w:header="708" w:footer="708" w:gutter="0"/>
          <w:cols w:space="708"/>
          <w:vAlign w:val="center"/>
          <w:docGrid w:linePitch="360"/>
        </w:sectPr>
      </w:pPr>
      <w:bookmarkStart w:id="134" w:name="_Toc529966415"/>
      <w:r>
        <w:t xml:space="preserve">Załączniki i </w:t>
      </w:r>
      <w:r w:rsidR="004F4BD2">
        <w:t>Uz</w:t>
      </w:r>
      <w:r>
        <w:t>godnienia</w:t>
      </w:r>
      <w:bookmarkEnd w:id="134"/>
    </w:p>
    <w:p w:rsidR="007A4D62" w:rsidRDefault="007A4D62">
      <w:pPr>
        <w:rPr>
          <w:b/>
          <w:caps/>
          <w:sz w:val="40"/>
        </w:rPr>
      </w:pPr>
    </w:p>
    <w:p w:rsidR="00CE4E22" w:rsidRDefault="007A4D62" w:rsidP="00CE4E22">
      <w:pPr>
        <w:pStyle w:val="Naglowkiogolne"/>
        <w:ind w:left="714" w:hanging="357"/>
      </w:pPr>
      <w:bookmarkStart w:id="135" w:name="_Toc529966416"/>
      <w:r>
        <w:t>Projekt zagospodarowania terenu</w:t>
      </w:r>
      <w:bookmarkEnd w:id="135"/>
    </w:p>
    <w:p w:rsidR="00CE4E22" w:rsidRPr="007D6323" w:rsidRDefault="00CE4E22" w:rsidP="007D6323">
      <w:pPr>
        <w:rPr>
          <w:b/>
          <w:caps/>
          <w:sz w:val="40"/>
        </w:rPr>
      </w:pPr>
      <w:r>
        <w:br w:type="page"/>
      </w:r>
    </w:p>
    <w:p w:rsidR="00CE4E22" w:rsidRPr="007557BF" w:rsidRDefault="00CE4E22" w:rsidP="00CE4E22">
      <w:pPr>
        <w:pStyle w:val="Naglowkiogolne"/>
        <w:ind w:left="714" w:hanging="357"/>
        <w:rPr>
          <w:color w:val="FF0000"/>
        </w:rPr>
        <w:sectPr w:rsidR="00CE4E22" w:rsidRPr="007557BF" w:rsidSect="007D6323">
          <w:footerReference w:type="default" r:id="rId11"/>
          <w:pgSz w:w="11906" w:h="16838" w:code="9"/>
          <w:pgMar w:top="1417" w:right="1417" w:bottom="1417" w:left="1417" w:header="708" w:footer="708" w:gutter="0"/>
          <w:pgNumType w:start="0" w:chapSep="emDash"/>
          <w:cols w:space="708"/>
          <w:vAlign w:val="center"/>
          <w:docGrid w:linePitch="360"/>
        </w:sectPr>
      </w:pPr>
    </w:p>
    <w:p w:rsidR="00CE4E22" w:rsidRDefault="00CE4E22" w:rsidP="00CE4E22">
      <w:pPr>
        <w:pStyle w:val="Naglowkiogolne"/>
        <w:numPr>
          <w:ilvl w:val="0"/>
          <w:numId w:val="0"/>
        </w:numPr>
        <w:ind w:left="714"/>
      </w:pPr>
    </w:p>
    <w:p w:rsidR="007D6323" w:rsidRDefault="00C47A4C" w:rsidP="00CE4E22">
      <w:pPr>
        <w:pStyle w:val="Naglowkiogolne"/>
        <w:ind w:left="714" w:hanging="357"/>
      </w:pPr>
      <w:bookmarkStart w:id="136" w:name="_Toc529966417"/>
      <w:r w:rsidRPr="00CE4E22">
        <w:t>Projekt</w:t>
      </w:r>
      <w:r w:rsidR="00CE4E22" w:rsidRPr="00CE4E22">
        <w:t xml:space="preserve"> </w:t>
      </w:r>
      <w:r w:rsidRPr="00CE4E22">
        <w:t>Architektoni</w:t>
      </w:r>
      <w:r w:rsidR="00CE4E22" w:rsidRPr="00CE4E22">
        <w:t>cz</w:t>
      </w:r>
      <w:r w:rsidRPr="00CE4E22">
        <w:t>ny</w:t>
      </w:r>
      <w:bookmarkEnd w:id="136"/>
    </w:p>
    <w:p w:rsidR="007D6323" w:rsidRDefault="007D6323">
      <w:pPr>
        <w:rPr>
          <w:b/>
          <w:caps/>
          <w:sz w:val="40"/>
        </w:rPr>
      </w:pPr>
      <w:r>
        <w:br w:type="page"/>
      </w:r>
    </w:p>
    <w:p w:rsidR="007D6323" w:rsidRPr="00CE4E22" w:rsidRDefault="007D6323" w:rsidP="007D6323">
      <w:pPr>
        <w:pStyle w:val="Naglowkiogolne"/>
        <w:numPr>
          <w:ilvl w:val="0"/>
          <w:numId w:val="0"/>
        </w:numPr>
        <w:ind w:left="720" w:hanging="360"/>
        <w:sectPr w:rsidR="007D6323" w:rsidRPr="00CE4E22" w:rsidSect="007D6323">
          <w:footerReference w:type="default" r:id="rId12"/>
          <w:pgSz w:w="11906" w:h="16838" w:code="9"/>
          <w:pgMar w:top="1418" w:right="1418" w:bottom="1418" w:left="1418" w:header="709" w:footer="709" w:gutter="0"/>
          <w:pgNumType w:start="0"/>
          <w:cols w:space="708"/>
          <w:vAlign w:val="center"/>
          <w:docGrid w:linePitch="360"/>
        </w:sectPr>
      </w:pPr>
    </w:p>
    <w:p w:rsidR="00CE4E22" w:rsidRDefault="00CE4E22" w:rsidP="00CE4E22">
      <w:pPr>
        <w:pStyle w:val="Naglowkiogolne"/>
        <w:numPr>
          <w:ilvl w:val="0"/>
          <w:numId w:val="0"/>
        </w:numPr>
        <w:ind w:left="720"/>
      </w:pPr>
    </w:p>
    <w:p w:rsidR="00FC1668" w:rsidRDefault="00C47A4C" w:rsidP="001D3D0B">
      <w:pPr>
        <w:pStyle w:val="Naglowkiogolne"/>
      </w:pPr>
      <w:bookmarkStart w:id="137" w:name="_Toc529966418"/>
      <w:r>
        <w:t xml:space="preserve">Projekt </w:t>
      </w:r>
      <w:r w:rsidR="00FC1668">
        <w:t>K</w:t>
      </w:r>
      <w:r>
        <w:t>onstrukcyjny</w:t>
      </w:r>
      <w:bookmarkEnd w:id="137"/>
    </w:p>
    <w:p w:rsidR="00AD6A1A" w:rsidRDefault="00AD6A1A">
      <w:pPr>
        <w:sectPr w:rsidR="00AD6A1A" w:rsidSect="007D6323">
          <w:footerReference w:type="default" r:id="rId13"/>
          <w:pgSz w:w="11906" w:h="16838" w:code="9"/>
          <w:pgMar w:top="1418" w:right="1418" w:bottom="1418" w:left="1418" w:header="709" w:footer="709" w:gutter="0"/>
          <w:pgNumType w:start="0"/>
          <w:cols w:space="708"/>
          <w:vAlign w:val="center"/>
          <w:docGrid w:linePitch="360"/>
        </w:sectPr>
      </w:pPr>
    </w:p>
    <w:p w:rsidR="00EA4382" w:rsidRDefault="00EA4382">
      <w:pPr>
        <w:sectPr w:rsidR="00EA4382" w:rsidSect="00AD6A1A">
          <w:pgSz w:w="11906" w:h="16838" w:code="9"/>
          <w:pgMar w:top="1418" w:right="1418" w:bottom="1418" w:left="1418" w:header="709" w:footer="709" w:gutter="0"/>
          <w:cols w:space="708"/>
          <w:vAlign w:val="center"/>
          <w:docGrid w:linePitch="360"/>
        </w:sectPr>
      </w:pPr>
      <w:bookmarkStart w:id="138" w:name="_Hlk5299650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6"/>
        <w:gridCol w:w="7990"/>
      </w:tblGrid>
      <w:tr w:rsidR="00EA4382" w:rsidTr="00EA4382">
        <w:trPr>
          <w:trHeight w:val="732"/>
        </w:trPr>
        <w:tc>
          <w:tcPr>
            <w:tcW w:w="698" w:type="pct"/>
            <w:vAlign w:val="center"/>
          </w:tcPr>
          <w:p w:rsidR="00EA4382" w:rsidRPr="00EB7289" w:rsidRDefault="00EA4382" w:rsidP="00443637">
            <w:pPr>
              <w:snapToGrid w:val="0"/>
              <w:spacing w:before="240"/>
              <w:jc w:val="center"/>
              <w:rPr>
                <w:smallCaps/>
                <w:sz w:val="24"/>
                <w:szCs w:val="24"/>
              </w:rPr>
            </w:pPr>
            <w:r>
              <w:rPr>
                <w:smallCaps/>
                <w:sz w:val="24"/>
                <w:szCs w:val="24"/>
              </w:rPr>
              <w:lastRenderedPageBreak/>
              <w:t>Stadium:</w:t>
            </w:r>
          </w:p>
        </w:tc>
        <w:tc>
          <w:tcPr>
            <w:tcW w:w="4302" w:type="pct"/>
            <w:vAlign w:val="center"/>
          </w:tcPr>
          <w:p w:rsidR="00EA4382" w:rsidRPr="00FC1668" w:rsidRDefault="00EA4382" w:rsidP="00604718">
            <w:pPr>
              <w:spacing w:after="0"/>
              <w:rPr>
                <w:smallCaps/>
                <w:sz w:val="24"/>
                <w:szCs w:val="24"/>
              </w:rPr>
            </w:pPr>
            <w:r>
              <w:rPr>
                <w:smallCaps/>
                <w:sz w:val="24"/>
                <w:szCs w:val="24"/>
              </w:rPr>
              <w:t>EKSPERTYZA TECHNICZNA</w:t>
            </w:r>
          </w:p>
        </w:tc>
      </w:tr>
      <w:tr w:rsidR="00EA4382" w:rsidTr="00EA4382">
        <w:trPr>
          <w:trHeight w:val="732"/>
        </w:trPr>
        <w:tc>
          <w:tcPr>
            <w:tcW w:w="698" w:type="pct"/>
          </w:tcPr>
          <w:p w:rsidR="00EA4382" w:rsidRPr="00FC1668" w:rsidRDefault="00EA4382" w:rsidP="00443637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FC1668">
              <w:rPr>
                <w:smallCaps/>
                <w:sz w:val="24"/>
                <w:szCs w:val="24"/>
              </w:rPr>
              <w:t>Temat:</w:t>
            </w:r>
          </w:p>
          <w:p w:rsidR="00EA4382" w:rsidRPr="00FC1668" w:rsidRDefault="00EA4382" w:rsidP="00443637">
            <w:pPr>
              <w:rPr>
                <w:b/>
                <w:smallCaps/>
                <w:sz w:val="24"/>
                <w:szCs w:val="24"/>
              </w:rPr>
            </w:pPr>
          </w:p>
        </w:tc>
        <w:tc>
          <w:tcPr>
            <w:tcW w:w="4302" w:type="pct"/>
            <w:vAlign w:val="center"/>
          </w:tcPr>
          <w:p w:rsidR="00EA4382" w:rsidRPr="00FC1668" w:rsidRDefault="00204DA5" w:rsidP="0044363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 BUDYNKU REMIZY OSP W PRUSZCZU Z PRZEBUDOWĄ I</w:t>
            </w:r>
            <w:r w:rsidR="00F63CFE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WYBURZENIEM FRAGMENTU ISTNIEJĄCEGO BUDYNKU.</w:t>
            </w:r>
          </w:p>
          <w:p w:rsidR="00EA4382" w:rsidRDefault="00604718" w:rsidP="00443637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86-120 PRUSZCZ, UL. SPORTOWA 10</w:t>
            </w:r>
          </w:p>
          <w:p w:rsidR="00604718" w:rsidRPr="00FC1668" w:rsidRDefault="00604718" w:rsidP="00443637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DZIAŁKA NR 28/3</w:t>
            </w:r>
          </w:p>
        </w:tc>
      </w:tr>
      <w:tr w:rsidR="00EA4382" w:rsidTr="00EA4382">
        <w:trPr>
          <w:trHeight w:val="933"/>
        </w:trPr>
        <w:tc>
          <w:tcPr>
            <w:tcW w:w="698" w:type="pct"/>
          </w:tcPr>
          <w:p w:rsidR="00EA4382" w:rsidRPr="00EB7289" w:rsidRDefault="00EA4382" w:rsidP="00443637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EB7289">
              <w:rPr>
                <w:smallCaps/>
                <w:sz w:val="24"/>
                <w:szCs w:val="24"/>
              </w:rPr>
              <w:t>Inwestor:</w:t>
            </w:r>
          </w:p>
        </w:tc>
        <w:tc>
          <w:tcPr>
            <w:tcW w:w="4302" w:type="pct"/>
            <w:vAlign w:val="center"/>
          </w:tcPr>
          <w:p w:rsidR="00EA4382" w:rsidRPr="001E2162" w:rsidRDefault="00EA4382" w:rsidP="00443637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GMINA </w:t>
            </w:r>
            <w:r w:rsidR="00604718">
              <w:rPr>
                <w:sz w:val="20"/>
              </w:rPr>
              <w:t>PRUSZCZ</w:t>
            </w:r>
          </w:p>
          <w:p w:rsidR="00EA4382" w:rsidRPr="001E2162" w:rsidRDefault="00EA4382" w:rsidP="00443637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UL. </w:t>
            </w:r>
            <w:r w:rsidR="00604718">
              <w:rPr>
                <w:sz w:val="20"/>
              </w:rPr>
              <w:t>GŁÓWNA 33</w:t>
            </w:r>
          </w:p>
          <w:p w:rsidR="00EA4382" w:rsidRPr="00FC1668" w:rsidRDefault="00604718" w:rsidP="00443637">
            <w:pPr>
              <w:spacing w:after="0"/>
              <w:rPr>
                <w:sz w:val="20"/>
              </w:rPr>
            </w:pPr>
            <w:r>
              <w:rPr>
                <w:sz w:val="20"/>
              </w:rPr>
              <w:t>86-120 PRUSZCZ</w:t>
            </w:r>
          </w:p>
        </w:tc>
      </w:tr>
      <w:tr w:rsidR="00EA4382" w:rsidTr="00443637">
        <w:trPr>
          <w:trHeight w:val="1105"/>
        </w:trPr>
        <w:tc>
          <w:tcPr>
            <w:tcW w:w="5000" w:type="pct"/>
            <w:gridSpan w:val="2"/>
            <w:tcBorders>
              <w:left w:val="nil"/>
              <w:bottom w:val="nil"/>
              <w:right w:val="nil"/>
            </w:tcBorders>
          </w:tcPr>
          <w:p w:rsidR="00EA4382" w:rsidRDefault="00EA4382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EA4382" w:rsidRDefault="00EA4382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EA4382" w:rsidRDefault="00EA4382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</w:tc>
      </w:tr>
    </w:tbl>
    <w:p w:rsidR="00EA4382" w:rsidRDefault="00EA4382" w:rsidP="00EA4382">
      <w:pPr>
        <w:spacing w:line="360" w:lineRule="auto"/>
        <w:rPr>
          <w:b/>
          <w:sz w:val="32"/>
        </w:rPr>
      </w:pPr>
    </w:p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Default="00EA4382" w:rsidP="00EA4382"/>
    <w:p w:rsidR="00EA4382" w:rsidRPr="008F5123" w:rsidRDefault="00EA4382" w:rsidP="00EA4382">
      <w:pPr>
        <w:outlineLvl w:val="0"/>
        <w:rPr>
          <w:sz w:val="24"/>
          <w:szCs w:val="24"/>
        </w:rPr>
      </w:pPr>
      <w:r w:rsidRPr="008F5123">
        <w:rPr>
          <w:caps/>
          <w:sz w:val="24"/>
          <w:szCs w:val="24"/>
        </w:rPr>
        <w:t>SPIS PROJEKTANTÓW</w:t>
      </w:r>
      <w:r w:rsidRPr="008F5123">
        <w:rPr>
          <w:sz w:val="24"/>
          <w:szCs w:val="24"/>
        </w:rPr>
        <w:t>:</w:t>
      </w:r>
    </w:p>
    <w:tbl>
      <w:tblPr>
        <w:tblW w:w="9011" w:type="dxa"/>
        <w:jc w:val="center"/>
        <w:tblCellMar>
          <w:left w:w="70" w:type="dxa"/>
          <w:right w:w="70" w:type="dxa"/>
        </w:tblCellMar>
        <w:tblLook w:val="04A0"/>
      </w:tblPr>
      <w:tblGrid>
        <w:gridCol w:w="3090"/>
        <w:gridCol w:w="1417"/>
        <w:gridCol w:w="3087"/>
        <w:gridCol w:w="1417"/>
      </w:tblGrid>
      <w:tr w:rsidR="00EA4382" w:rsidRPr="000C5710" w:rsidTr="00443637">
        <w:trPr>
          <w:trHeight w:val="300"/>
          <w:jc w:val="center"/>
        </w:trPr>
        <w:tc>
          <w:tcPr>
            <w:tcW w:w="90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KONSTRUKCJA</w:t>
            </w:r>
          </w:p>
        </w:tc>
      </w:tr>
      <w:tr w:rsidR="00EA4382" w:rsidRPr="000C5710" w:rsidTr="00443637">
        <w:trPr>
          <w:trHeight w:val="300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PROJEKTANT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SPRAWDZAJĄCY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</w:tr>
      <w:tr w:rsidR="00EA4382" w:rsidRPr="000C5710" w:rsidTr="00443637">
        <w:trPr>
          <w:trHeight w:val="765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382" w:rsidRDefault="00EA4382" w:rsidP="00443637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Łukasz </w:t>
            </w:r>
            <w:proofErr w:type="spellStart"/>
            <w:r>
              <w:rPr>
                <w:rFonts w:ascii="Calibri" w:hAnsi="Calibr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1854AE"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 w:rsidRPr="001854AE"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 w:rsidRPr="001854AE">
              <w:rPr>
                <w:rFonts w:ascii="Calibri" w:hAnsi="Calibri"/>
                <w:color w:val="000000"/>
                <w:sz w:val="20"/>
              </w:rPr>
              <w:t xml:space="preserve">. </w:t>
            </w:r>
            <w:r>
              <w:rPr>
                <w:rFonts w:ascii="Calibri" w:hAnsi="Calibri"/>
                <w:color w:val="000000"/>
                <w:sz w:val="20"/>
              </w:rPr>
              <w:t>POM/0125/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pook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/11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4382" w:rsidRDefault="00EA4382" w:rsidP="00443637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Piotr Krefta</w:t>
            </w:r>
          </w:p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 POM/0116/POOK/08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4382" w:rsidRPr="000C5710" w:rsidRDefault="00EA4382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bookmarkEnd w:id="138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966094245"/>
        <w:docPartObj>
          <w:docPartGallery w:val="Table of Contents"/>
          <w:docPartUnique/>
        </w:docPartObj>
      </w:sdtPr>
      <w:sdtEndPr>
        <w:rPr>
          <w:rFonts w:ascii="Tahoma" w:hAnsi="Tahoma"/>
          <w:b/>
          <w:bCs/>
        </w:rPr>
      </w:sdtEndPr>
      <w:sdtContent>
        <w:p w:rsidR="00EA4382" w:rsidRPr="00C47A4C" w:rsidRDefault="00EA4382" w:rsidP="00EA4382">
          <w:pPr>
            <w:pStyle w:val="Nagwekspisutreci"/>
            <w:tabs>
              <w:tab w:val="left" w:pos="3380"/>
            </w:tabs>
            <w:spacing w:after="240"/>
            <w:rPr>
              <w:rFonts w:ascii="Tahoma" w:hAnsi="Tahoma" w:cs="Tahoma"/>
              <w:color w:val="auto"/>
            </w:rPr>
          </w:pPr>
          <w:r w:rsidRPr="00C47A4C">
            <w:rPr>
              <w:rFonts w:ascii="Tahoma" w:hAnsi="Tahoma" w:cs="Tahoma"/>
              <w:color w:val="auto"/>
            </w:rPr>
            <w:t>Spis treści</w:t>
          </w:r>
          <w:r w:rsidRPr="00C47A4C">
            <w:rPr>
              <w:rFonts w:ascii="Tahoma" w:hAnsi="Tahoma" w:cs="Tahoma"/>
              <w:color w:val="auto"/>
            </w:rPr>
            <w:tab/>
          </w:r>
        </w:p>
        <w:p w:rsidR="008E18A6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>
            <w:rPr>
              <w:rFonts w:cs="Tahoma"/>
              <w:b/>
              <w:bCs/>
            </w:rPr>
            <w:fldChar w:fldCharType="begin"/>
          </w:r>
          <w:r w:rsidR="00EA4382">
            <w:rPr>
              <w:rFonts w:cs="Tahoma"/>
              <w:b/>
              <w:bCs/>
            </w:rPr>
            <w:instrText xml:space="preserve"> TOC \h \z \t "Eksp 1;1;Eksp 2;2;Eksp 3;3" </w:instrText>
          </w:r>
          <w:r>
            <w:rPr>
              <w:rFonts w:cs="Tahoma"/>
              <w:b/>
              <w:bCs/>
            </w:rPr>
            <w:fldChar w:fldCharType="separate"/>
          </w:r>
          <w:hyperlink w:anchor="_Toc529966209" w:history="1">
            <w:r w:rsidR="008E18A6" w:rsidRPr="00773CB1">
              <w:rPr>
                <w:rStyle w:val="Hipercze"/>
                <w:noProof/>
              </w:rPr>
              <w:t>1.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Podstawa Opracowania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0" w:history="1">
            <w:r w:rsidR="008E18A6" w:rsidRPr="00773CB1">
              <w:rPr>
                <w:rStyle w:val="Hipercze"/>
                <w:noProof/>
              </w:rPr>
              <w:t>2.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Cel i zakres opracowania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1" w:history="1">
            <w:r w:rsidR="008E18A6" w:rsidRPr="00773CB1">
              <w:rPr>
                <w:rStyle w:val="Hipercze"/>
                <w:noProof/>
              </w:rPr>
              <w:t>3.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Opis konstrukcji i stan techniczny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2" w:history="1">
            <w:r w:rsidR="008E18A6" w:rsidRPr="00773CB1">
              <w:rPr>
                <w:rStyle w:val="Hipercze"/>
                <w:noProof/>
              </w:rPr>
              <w:t>3.1.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Opis ogólny budynku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3" w:history="1">
            <w:r w:rsidR="008E18A6" w:rsidRPr="00773CB1">
              <w:rPr>
                <w:rStyle w:val="Hipercze"/>
                <w:noProof/>
              </w:rPr>
              <w:t>3.2.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Fundamenty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4" w:history="1">
            <w:r w:rsidR="008E18A6" w:rsidRPr="00773CB1">
              <w:rPr>
                <w:rStyle w:val="Hipercze"/>
                <w:noProof/>
              </w:rPr>
              <w:t>3.3.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Ściany budynku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5" w:history="1">
            <w:r w:rsidR="008E18A6" w:rsidRPr="00773CB1">
              <w:rPr>
                <w:rStyle w:val="Hipercze"/>
                <w:noProof/>
              </w:rPr>
              <w:t>3.4.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Strop nad parterem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6" w:history="1">
            <w:r w:rsidR="008E18A6" w:rsidRPr="00773CB1">
              <w:rPr>
                <w:rStyle w:val="Hipercze"/>
                <w:noProof/>
              </w:rPr>
              <w:t>3.5.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Strop i spoczniki wieży obserwacyjnej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7" w:history="1">
            <w:r w:rsidR="008E18A6" w:rsidRPr="00773CB1">
              <w:rPr>
                <w:rStyle w:val="Hipercze"/>
                <w:noProof/>
              </w:rPr>
              <w:t>3.6.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Konstrukcja dachu wraz z pokryciem i obróbkami blacharskimi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8" w:history="1">
            <w:r w:rsidR="008E18A6" w:rsidRPr="00773CB1">
              <w:rPr>
                <w:rStyle w:val="Hipercze"/>
                <w:noProof/>
              </w:rPr>
              <w:t>4.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Wnioski i Zalecenia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219" w:history="1">
            <w:r w:rsidR="008E18A6" w:rsidRPr="00773CB1">
              <w:rPr>
                <w:rStyle w:val="Hipercze"/>
                <w:noProof/>
              </w:rPr>
              <w:t>5.</w:t>
            </w:r>
            <w:r w:rsidR="008E18A6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8E18A6" w:rsidRPr="00773CB1">
              <w:rPr>
                <w:rStyle w:val="Hipercze"/>
                <w:noProof/>
              </w:rPr>
              <w:t>Podsumowanie</w:t>
            </w:r>
            <w:r w:rsidR="008E18A6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8E18A6">
              <w:rPr>
                <w:noProof/>
                <w:webHidden/>
              </w:rPr>
              <w:instrText xml:space="preserve"> PAGEREF _Toc529966219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E18A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A4382" w:rsidRDefault="002844CC" w:rsidP="00EA4382">
          <w:pPr>
            <w:rPr>
              <w:b/>
              <w:bCs/>
            </w:rPr>
          </w:pPr>
          <w:r>
            <w:rPr>
              <w:rFonts w:cs="Tahoma"/>
              <w:b/>
              <w:bCs/>
            </w:rPr>
            <w:fldChar w:fldCharType="end"/>
          </w:r>
        </w:p>
      </w:sdtContent>
    </w:sdt>
    <w:p w:rsidR="00EA4382" w:rsidRDefault="00EA4382">
      <w:pPr>
        <w:rPr>
          <w:i/>
          <w:sz w:val="24"/>
        </w:rPr>
      </w:pPr>
      <w:r>
        <w:br w:type="page"/>
      </w:r>
    </w:p>
    <w:p w:rsidR="00F70A9C" w:rsidRPr="00F70A9C" w:rsidRDefault="00262059" w:rsidP="00F70A9C">
      <w:pPr>
        <w:pStyle w:val="Eksp1"/>
        <w:ind w:left="709" w:hanging="709"/>
      </w:pPr>
      <w:bookmarkStart w:id="139" w:name="_Toc529966209"/>
      <w:r w:rsidRPr="00F70A9C">
        <w:lastRenderedPageBreak/>
        <w:t>Podstawa Opracowania</w:t>
      </w:r>
      <w:bookmarkEnd w:id="139"/>
    </w:p>
    <w:p w:rsidR="00262059" w:rsidRPr="00F70A9C" w:rsidRDefault="00262059" w:rsidP="00F70A9C">
      <w:pPr>
        <w:spacing w:after="0" w:line="360" w:lineRule="auto"/>
        <w:jc w:val="both"/>
        <w:rPr>
          <w:rFonts w:cs="Tahoma"/>
        </w:rPr>
      </w:pPr>
      <w:r w:rsidRPr="00F70A9C">
        <w:rPr>
          <w:rFonts w:cs="Tahoma"/>
        </w:rPr>
        <w:tab/>
        <w:t>Podstawą niniejszego opracowania jest:</w:t>
      </w:r>
    </w:p>
    <w:p w:rsidR="00262059" w:rsidRPr="00F70A9C" w:rsidRDefault="00262059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70A9C">
        <w:rPr>
          <w:rFonts w:cs="Tahoma"/>
          <w:sz w:val="22"/>
          <w:szCs w:val="22"/>
        </w:rPr>
        <w:t>wizja lokalna;</w:t>
      </w:r>
    </w:p>
    <w:p w:rsidR="00F70A9C" w:rsidRDefault="00E6710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obowiązujące przepisy i normy;</w:t>
      </w:r>
    </w:p>
    <w:p w:rsidR="00E67107" w:rsidRDefault="00E6710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koncepcja przebudowy budynku.</w:t>
      </w:r>
    </w:p>
    <w:p w:rsidR="00F70A9C" w:rsidRDefault="00F70A9C" w:rsidP="00F70A9C">
      <w:pPr>
        <w:pStyle w:val="Eksp1"/>
        <w:ind w:left="709" w:hanging="709"/>
      </w:pPr>
      <w:bookmarkStart w:id="140" w:name="_Toc529966210"/>
      <w:r>
        <w:t>Cel i zakres opracowania</w:t>
      </w:r>
      <w:bookmarkEnd w:id="140"/>
    </w:p>
    <w:p w:rsidR="00F70A9C" w:rsidRDefault="00F70A9C" w:rsidP="00F70A9C">
      <w:pPr>
        <w:spacing w:line="360" w:lineRule="auto"/>
        <w:jc w:val="both"/>
      </w:pPr>
      <w:r>
        <w:tab/>
        <w:t xml:space="preserve">Zakres opracowania stanowi ocena stanu technicznego </w:t>
      </w:r>
      <w:r w:rsidR="007557BF">
        <w:t xml:space="preserve">istniejącego </w:t>
      </w:r>
      <w:r>
        <w:t xml:space="preserve">budynku </w:t>
      </w:r>
      <w:r w:rsidR="00DE20EB">
        <w:t>remizy OSP</w:t>
      </w:r>
      <w:r>
        <w:t xml:space="preserve"> –</w:t>
      </w:r>
      <w:r w:rsidR="00DE20EB">
        <w:t xml:space="preserve"> </w:t>
      </w:r>
      <w:r>
        <w:t>w</w:t>
      </w:r>
      <w:r w:rsidR="00DE20EB">
        <w:t> </w:t>
      </w:r>
      <w:r>
        <w:t>P</w:t>
      </w:r>
      <w:r w:rsidR="00DE20EB">
        <w:t>ruszczu</w:t>
      </w:r>
      <w:r>
        <w:t xml:space="preserve"> po kątem </w:t>
      </w:r>
      <w:r w:rsidR="007557BF">
        <w:t>częściowej rozbiórki, budowy i przebudowy</w:t>
      </w:r>
      <w:r w:rsidR="00ED235F">
        <w:t xml:space="preserve"> z pozostawieniem przylegającej części mieszkalnej budynku.</w:t>
      </w:r>
    </w:p>
    <w:p w:rsidR="004B4732" w:rsidRDefault="004B4732" w:rsidP="004B4732">
      <w:pPr>
        <w:pStyle w:val="Eksp1"/>
        <w:ind w:left="709" w:hanging="709"/>
      </w:pPr>
      <w:bookmarkStart w:id="141" w:name="_Toc529966211"/>
      <w:r>
        <w:t>Opis konstrukcji i stan techniczny</w:t>
      </w:r>
      <w:bookmarkEnd w:id="141"/>
    </w:p>
    <w:p w:rsidR="004B4732" w:rsidRDefault="004B4732" w:rsidP="00D72E39">
      <w:pPr>
        <w:pStyle w:val="Eksp2"/>
        <w:numPr>
          <w:ilvl w:val="1"/>
          <w:numId w:val="2"/>
        </w:numPr>
      </w:pPr>
      <w:bookmarkStart w:id="142" w:name="_Toc529966212"/>
      <w:r>
        <w:t>Opis ogólny budynku</w:t>
      </w:r>
      <w:bookmarkEnd w:id="142"/>
    </w:p>
    <w:p w:rsidR="00D71745" w:rsidRDefault="004B4732" w:rsidP="00DE20EB">
      <w:pPr>
        <w:spacing w:after="0" w:line="360" w:lineRule="auto"/>
        <w:jc w:val="both"/>
      </w:pPr>
      <w:r>
        <w:tab/>
      </w:r>
      <w:r w:rsidR="00D71745">
        <w:t xml:space="preserve">Istniejący </w:t>
      </w:r>
      <w:r w:rsidR="00D71745" w:rsidRPr="00792AFC">
        <w:t xml:space="preserve">budynek </w:t>
      </w:r>
      <w:r w:rsidR="00D71745">
        <w:t xml:space="preserve">pełni </w:t>
      </w:r>
      <w:r w:rsidR="00DE20EB">
        <w:t>funkcję remizy OSP</w:t>
      </w:r>
      <w:r w:rsidR="00D71745">
        <w:t xml:space="preserve">, </w:t>
      </w:r>
      <w:r w:rsidR="00D71745" w:rsidRPr="00792AFC">
        <w:t>jest</w:t>
      </w:r>
      <w:r w:rsidR="00D71745">
        <w:t xml:space="preserve"> nie</w:t>
      </w:r>
      <w:r w:rsidR="00D71745" w:rsidRPr="00792AFC">
        <w:t xml:space="preserve">podpiwniczony, </w:t>
      </w:r>
      <w:r w:rsidR="00DE20EB">
        <w:t>składa się z części parterowej z poddaszem użytkowym oraz z cztero-poziomowej wieży.</w:t>
      </w:r>
    </w:p>
    <w:p w:rsidR="009F54F2" w:rsidRDefault="009F54F2" w:rsidP="00DE20EB">
      <w:pPr>
        <w:spacing w:after="0" w:line="360" w:lineRule="auto"/>
        <w:jc w:val="both"/>
      </w:pPr>
      <w:r>
        <w:tab/>
        <w:t xml:space="preserve">Planuje się </w:t>
      </w:r>
      <w:r w:rsidR="007557BF">
        <w:t xml:space="preserve">częściową rozbiórkę i </w:t>
      </w:r>
      <w:r>
        <w:t>przebudowę istniejącego obiektu.</w:t>
      </w:r>
    </w:p>
    <w:p w:rsidR="00D71745" w:rsidRDefault="00D71745" w:rsidP="00D72E39">
      <w:pPr>
        <w:pStyle w:val="Eksp2"/>
        <w:numPr>
          <w:ilvl w:val="1"/>
          <w:numId w:val="2"/>
        </w:numPr>
      </w:pPr>
      <w:bookmarkStart w:id="143" w:name="_Toc529966213"/>
      <w:r>
        <w:t>Fundamenty</w:t>
      </w:r>
      <w:bookmarkEnd w:id="143"/>
    </w:p>
    <w:p w:rsidR="00D71745" w:rsidRDefault="00D71745" w:rsidP="00D71745">
      <w:pPr>
        <w:spacing w:after="0" w:line="360" w:lineRule="auto"/>
        <w:jc w:val="both"/>
      </w:pPr>
      <w:r>
        <w:tab/>
        <w:t xml:space="preserve">Budynek posadowiony jest </w:t>
      </w:r>
      <w:r w:rsidR="00DE20EB">
        <w:t>bezpośrednio na gruncie za pomocą ław fundamentowych. Ławy wykonane są z cegły ceramicznej oraz kamienia polnego nieciosanego i połączone ze sobą zaprawą cementowo-wapienną (bez zbrojenia).</w:t>
      </w:r>
    </w:p>
    <w:p w:rsidR="00D71745" w:rsidRDefault="00D71745" w:rsidP="00D71745">
      <w:pPr>
        <w:spacing w:after="0" w:line="360" w:lineRule="auto"/>
        <w:jc w:val="both"/>
      </w:pPr>
      <w:r>
        <w:tab/>
      </w:r>
      <w:r w:rsidR="00DE20EB">
        <w:t>Fundamenty nie posiadają izolacji przeciwwilgociowej</w:t>
      </w:r>
      <w:r w:rsidR="00ED235F">
        <w:t xml:space="preserve"> pionowej i poziomej, widoczne zawilgocenia ścian przyziemia</w:t>
      </w:r>
      <w:r w:rsidR="009F54F2">
        <w:t>.</w:t>
      </w:r>
      <w:r w:rsidR="007557BF">
        <w:t xml:space="preserve"> Na ścianach fundamentowych brak widocznych </w:t>
      </w:r>
      <w:r w:rsidR="00ED235F">
        <w:t xml:space="preserve">rys, spękań </w:t>
      </w:r>
      <w:r w:rsidR="007557BF">
        <w:t>mogących świadczyć o nadmiernych osiadaniach czy utracie nośności. S</w:t>
      </w:r>
      <w:r w:rsidR="00ED235F">
        <w:t>tan fundamentów i ścian fundamentowych określa się jako dostateczny.</w:t>
      </w:r>
    </w:p>
    <w:p w:rsidR="00D71745" w:rsidRDefault="00D71745" w:rsidP="00D72E39">
      <w:pPr>
        <w:pStyle w:val="Eksp2"/>
        <w:numPr>
          <w:ilvl w:val="1"/>
          <w:numId w:val="2"/>
        </w:numPr>
      </w:pPr>
      <w:bookmarkStart w:id="144" w:name="_Toc529966214"/>
      <w:r>
        <w:t>Ściany budynku</w:t>
      </w:r>
      <w:bookmarkEnd w:id="144"/>
    </w:p>
    <w:p w:rsidR="00B36DD0" w:rsidRDefault="00D71745" w:rsidP="00B36DD0">
      <w:pPr>
        <w:spacing w:after="0" w:line="360" w:lineRule="auto"/>
        <w:jc w:val="both"/>
      </w:pPr>
      <w:r>
        <w:tab/>
      </w:r>
      <w:r w:rsidR="00B36DD0">
        <w:t xml:space="preserve">Wszystkie ściany </w:t>
      </w:r>
      <w:r w:rsidR="00283842">
        <w:t xml:space="preserve">nośne </w:t>
      </w:r>
      <w:r w:rsidR="00B36DD0">
        <w:t>budynku wykonane z cegły pełnej</w:t>
      </w:r>
      <w:r w:rsidR="009F54F2">
        <w:t xml:space="preserve"> ceramicznej na zaprawie cementowo wapiennej</w:t>
      </w:r>
      <w:r w:rsidR="00B36DD0">
        <w:t xml:space="preserve">. Mur o grubości </w:t>
      </w:r>
      <w:r w:rsidR="009F54F2">
        <w:t>38</w:t>
      </w:r>
      <w:r w:rsidR="00B36DD0">
        <w:t xml:space="preserve">cm. </w:t>
      </w:r>
      <w:r w:rsidR="00B36DD0" w:rsidRPr="00ED235F">
        <w:t>Ich stan ocenia się jako dobry,</w:t>
      </w:r>
      <w:r w:rsidR="00ED235F">
        <w:t xml:space="preserve"> z wyjątkiem</w:t>
      </w:r>
      <w:r w:rsidR="00FF5E17">
        <w:t xml:space="preserve"> ścian wież</w:t>
      </w:r>
      <w:r w:rsidR="00ED235F">
        <w:t>y które z uwagi na uderzenie pioruna i drgania zostały uszkodzone i obecnie znajdują się w złym stanie.</w:t>
      </w:r>
      <w:r w:rsidR="00B36DD0">
        <w:t xml:space="preserve"> </w:t>
      </w:r>
    </w:p>
    <w:p w:rsidR="00B36DD0" w:rsidRDefault="00B36DD0" w:rsidP="00D72E39">
      <w:pPr>
        <w:pStyle w:val="Eksp2"/>
        <w:numPr>
          <w:ilvl w:val="1"/>
          <w:numId w:val="2"/>
        </w:numPr>
      </w:pPr>
      <w:bookmarkStart w:id="145" w:name="_Toc529966215"/>
      <w:r>
        <w:t>Strop</w:t>
      </w:r>
      <w:r w:rsidR="004F4D0E">
        <w:t xml:space="preserve"> nad parterem</w:t>
      </w:r>
      <w:bookmarkEnd w:id="145"/>
    </w:p>
    <w:p w:rsidR="00D71745" w:rsidRDefault="00B36DD0" w:rsidP="00D71745">
      <w:pPr>
        <w:spacing w:after="0" w:line="360" w:lineRule="auto"/>
        <w:jc w:val="both"/>
      </w:pPr>
      <w:r>
        <w:tab/>
        <w:t>Strop</w:t>
      </w:r>
      <w:r w:rsidR="004F4D0E">
        <w:t xml:space="preserve"> nad parterem budynku drewniany belkowy ze „ślepym pułapem”. Pośrodku stropu </w:t>
      </w:r>
      <w:r w:rsidR="00FF5E17">
        <w:t xml:space="preserve">w części zajmowanej przez remizę </w:t>
      </w:r>
      <w:r w:rsidR="004F4D0E">
        <w:t xml:space="preserve">zamontowany jest podciąg stalowy z dwóch </w:t>
      </w:r>
      <w:r w:rsidR="004F4D0E">
        <w:lastRenderedPageBreak/>
        <w:t>kształtowników I240.</w:t>
      </w:r>
      <w:r>
        <w:t xml:space="preserve"> </w:t>
      </w:r>
      <w:r w:rsidR="00BC7BED" w:rsidRPr="00FF5E17">
        <w:t>Stan strop</w:t>
      </w:r>
      <w:r w:rsidR="00FF5E17">
        <w:t>ów</w:t>
      </w:r>
      <w:r w:rsidRPr="00FF5E17">
        <w:t xml:space="preserve"> do</w:t>
      </w:r>
      <w:r w:rsidR="00FF5E17" w:rsidRPr="00FF5E17">
        <w:t>st</w:t>
      </w:r>
      <w:r w:rsidR="00FF5E17">
        <w:t>a</w:t>
      </w:r>
      <w:r w:rsidR="00FF5E17" w:rsidRPr="00FF5E17">
        <w:t>t</w:t>
      </w:r>
      <w:r w:rsidR="00FF5E17">
        <w:t>e</w:t>
      </w:r>
      <w:r w:rsidR="00FF5E17" w:rsidRPr="00FF5E17">
        <w:t>czny</w:t>
      </w:r>
      <w:r w:rsidR="00BC7BED" w:rsidRPr="00FF5E17">
        <w:t>, nie zaobserwowano nadmiernych ugięć ani niepokojących zarysowań</w:t>
      </w:r>
      <w:r w:rsidRPr="00FF5E17">
        <w:t>.</w:t>
      </w:r>
      <w:r>
        <w:t xml:space="preserve"> </w:t>
      </w:r>
    </w:p>
    <w:p w:rsidR="004F4D0E" w:rsidRDefault="004F4D0E" w:rsidP="004F4D0E">
      <w:pPr>
        <w:pStyle w:val="Eksp2"/>
        <w:numPr>
          <w:ilvl w:val="1"/>
          <w:numId w:val="2"/>
        </w:numPr>
      </w:pPr>
      <w:bookmarkStart w:id="146" w:name="_Toc529966216"/>
      <w:r>
        <w:t>Strop i spoczniki wieży obserwacyjnej</w:t>
      </w:r>
      <w:bookmarkEnd w:id="146"/>
    </w:p>
    <w:p w:rsidR="0023551E" w:rsidRDefault="004F4D0E" w:rsidP="00D71745">
      <w:pPr>
        <w:spacing w:after="0" w:line="360" w:lineRule="auto"/>
        <w:jc w:val="both"/>
      </w:pPr>
      <w:r>
        <w:tab/>
      </w:r>
      <w:r w:rsidR="00FF5E17">
        <w:t>Strop w wież</w:t>
      </w:r>
      <w:r w:rsidR="0023551E">
        <w:t>y znajduje się mi</w:t>
      </w:r>
      <w:r w:rsidR="008E18A6">
        <w:t>ę</w:t>
      </w:r>
      <w:r w:rsidR="0023551E">
        <w:t>dzy przedostatnim a ostatnim poziomem wieży, poniżej znajdują się 2 spoczniki. Strop jak i spoczniki o konstrukcji żelbetowej gr. 13cm na belkach stalowych</w:t>
      </w:r>
      <w:r>
        <w:t>.</w:t>
      </w:r>
    </w:p>
    <w:p w:rsidR="004F4D0E" w:rsidRDefault="0023551E" w:rsidP="00D71745">
      <w:pPr>
        <w:spacing w:after="0" w:line="360" w:lineRule="auto"/>
        <w:jc w:val="both"/>
        <w:rPr>
          <w:highlight w:val="red"/>
        </w:rPr>
      </w:pPr>
      <w:r>
        <w:tab/>
        <w:t>Wejście na poszczególny poziom wieży poprzez drabinę stalową przymocowaną do ściany</w:t>
      </w:r>
      <w:r w:rsidR="00FF5E17">
        <w:t xml:space="preserve">, na spocznikach zamontowana </w:t>
      </w:r>
      <w:r>
        <w:t xml:space="preserve">balustrada drewniana. </w:t>
      </w:r>
      <w:r w:rsidR="004F4D0E">
        <w:t xml:space="preserve"> </w:t>
      </w:r>
      <w:r w:rsidR="004F4D0E" w:rsidRPr="00FF5E17">
        <w:t xml:space="preserve">Stan </w:t>
      </w:r>
      <w:r w:rsidR="00FF5E17" w:rsidRPr="00FF5E17">
        <w:t>stropu ostatniej kondygnacji zły, z uszkodzeniami spowodowanymi drganiami, które powstały po uderzeniu pioruna. Stan pozostały</w:t>
      </w:r>
      <w:r w:rsidR="00FF5E17">
        <w:t>c</w:t>
      </w:r>
      <w:r w:rsidR="00FF5E17" w:rsidRPr="00FF5E17">
        <w:t>h elementów konstrukcyjnych dostateczny.</w:t>
      </w:r>
    </w:p>
    <w:p w:rsidR="0023551E" w:rsidRDefault="0023551E" w:rsidP="0023551E">
      <w:pPr>
        <w:pStyle w:val="Eksp2"/>
        <w:numPr>
          <w:ilvl w:val="1"/>
          <w:numId w:val="2"/>
        </w:numPr>
      </w:pPr>
      <w:bookmarkStart w:id="147" w:name="_Toc529966217"/>
      <w:r>
        <w:t>Konstrukcja dachu wraz z pokryciem i obróbkami blacharskimi</w:t>
      </w:r>
      <w:bookmarkEnd w:id="147"/>
    </w:p>
    <w:p w:rsidR="0023551E" w:rsidRDefault="0023551E" w:rsidP="0023551E">
      <w:pPr>
        <w:spacing w:after="0" w:line="360" w:lineRule="auto"/>
        <w:jc w:val="both"/>
      </w:pPr>
      <w:r>
        <w:tab/>
        <w:t xml:space="preserve">Dach </w:t>
      </w:r>
      <w:r w:rsidR="00FF5E17">
        <w:t>części parterowej budynku</w:t>
      </w:r>
      <w:r w:rsidR="00AD7E5B">
        <w:t xml:space="preserve"> </w:t>
      </w:r>
      <w:r w:rsidR="00FF5E17">
        <w:t>oraz części z poddaszem o</w:t>
      </w:r>
      <w:r>
        <w:t xml:space="preserve"> konstrukcji drewnianej krokwiowo-płatwiowej pokryty płytami azbestowo-cementowymi.</w:t>
      </w:r>
      <w:r w:rsidR="00AD7E5B">
        <w:t xml:space="preserve"> Obróbki blacharskie z blachy stalowej częściowo malowanej. Stan dachu nad częścią mieszkalną dostateczny, dach na garażami remizy w złym stanie uszkodzony przez spadające elementy wieży na skutek uderzenia piorunem.</w:t>
      </w:r>
    </w:p>
    <w:p w:rsidR="0023551E" w:rsidRPr="00AD7E5B" w:rsidRDefault="00FF5E17" w:rsidP="0023551E">
      <w:pPr>
        <w:spacing w:after="0" w:line="360" w:lineRule="auto"/>
        <w:jc w:val="both"/>
      </w:pPr>
      <w:r>
        <w:tab/>
        <w:t>Dach wież</w:t>
      </w:r>
      <w:r w:rsidR="0023551E">
        <w:t>y obserwacyjnej drewniany z deskowaniem na styk pokryty płytami azbestowo – cementowymi płaskimi kwadratowymi.</w:t>
      </w:r>
      <w:r w:rsidR="00AD7E5B">
        <w:t xml:space="preserve"> Stan dachu jest zły.</w:t>
      </w:r>
    </w:p>
    <w:p w:rsidR="0017011B" w:rsidRDefault="00E67107" w:rsidP="0017011B">
      <w:pPr>
        <w:pStyle w:val="Eksp1"/>
        <w:ind w:left="709" w:hanging="709"/>
      </w:pPr>
      <w:bookmarkStart w:id="148" w:name="_Toc529966218"/>
      <w:r>
        <w:t>W</w:t>
      </w:r>
      <w:r w:rsidR="008E18A6">
        <w:t>nioski i</w:t>
      </w:r>
      <w:r>
        <w:t xml:space="preserve"> </w:t>
      </w:r>
      <w:r w:rsidR="0017011B">
        <w:t>Zalecenia</w:t>
      </w:r>
      <w:bookmarkEnd w:id="148"/>
    </w:p>
    <w:p w:rsidR="00E67107" w:rsidRDefault="00E67107" w:rsidP="00E67107">
      <w:pPr>
        <w:pStyle w:val="Styl1"/>
        <w:ind w:left="709"/>
      </w:pPr>
      <w:r>
        <w:t>Z przeprowadzonej analizy wynika, że stan techniczny budynku w części mieszkalnej</w:t>
      </w:r>
    </w:p>
    <w:p w:rsidR="00E67107" w:rsidRDefault="00E67107" w:rsidP="00E67107">
      <w:pPr>
        <w:pStyle w:val="Styl1"/>
      </w:pPr>
      <w:r>
        <w:t>jest dostateczny, natomiast część budynku w której obecnie znajduje się remiza jest w złym stanie, głównie z uwagi na uszkodzenia spowodowane wyładowaniem atmosferycznym tj. uderzeniem pioruna.</w:t>
      </w:r>
    </w:p>
    <w:p w:rsidR="00E67107" w:rsidRDefault="0007269F" w:rsidP="00E67107">
      <w:pPr>
        <w:pStyle w:val="Styl1"/>
      </w:pPr>
      <w:r>
        <w:t xml:space="preserve">Planowana </w:t>
      </w:r>
      <w:r w:rsidR="00AD7E5B">
        <w:t xml:space="preserve">częściowa rozbiórka i </w:t>
      </w:r>
      <w:r>
        <w:t xml:space="preserve">przebudowa </w:t>
      </w:r>
      <w:r w:rsidR="00E67107">
        <w:t xml:space="preserve">części zajmowanej przez remizę </w:t>
      </w:r>
      <w:r>
        <w:t>nie wpłynie negatywnie na konstrukcję</w:t>
      </w:r>
      <w:r w:rsidR="00AD7E5B">
        <w:t xml:space="preserve"> pozostawianej części mieszkalnej </w:t>
      </w:r>
      <w:r w:rsidR="00E67107">
        <w:t>budynku</w:t>
      </w:r>
      <w:r>
        <w:t xml:space="preserve">. Dopuszcza się wyburzenie części budynku a następnie budowę </w:t>
      </w:r>
      <w:r w:rsidR="00E67107">
        <w:t xml:space="preserve">na podstawie nowego projektu. </w:t>
      </w:r>
    </w:p>
    <w:p w:rsidR="000438F9" w:rsidRDefault="0007269F" w:rsidP="00E67107">
      <w:pPr>
        <w:pStyle w:val="Styl1"/>
      </w:pPr>
      <w:r>
        <w:t>W pozostawianej części budynku dopuszcza się wykonanie nowych otworów drzwiowych</w:t>
      </w:r>
      <w:r w:rsidR="00E67107">
        <w:t xml:space="preserve"> zgodnie z planowaną koncepcją przebudowy. Wszystkie prace należy prowadzić zgodnie z dokumentacją projektową. Planowane prace wymagają uzyskania decyzji pozwolenia na budowę.</w:t>
      </w:r>
    </w:p>
    <w:p w:rsidR="000438F9" w:rsidRDefault="000438F9" w:rsidP="000438F9">
      <w:pPr>
        <w:pStyle w:val="Eksp1"/>
        <w:ind w:left="709" w:hanging="709"/>
      </w:pPr>
      <w:bookmarkStart w:id="149" w:name="_Toc529966219"/>
      <w:r>
        <w:lastRenderedPageBreak/>
        <w:t>Podsumowanie</w:t>
      </w:r>
      <w:bookmarkEnd w:id="149"/>
    </w:p>
    <w:p w:rsidR="00BC7BED" w:rsidRDefault="0007269F" w:rsidP="00BC7BED">
      <w:pPr>
        <w:pStyle w:val="Styl1"/>
      </w:pPr>
      <w:r>
        <w:tab/>
      </w:r>
      <w:r w:rsidR="00BC7BED" w:rsidRPr="002255E5">
        <w:t>Oświadczam, że bryła istniejącego budynku jak również przyjęte rozwiązania konstrukcyjne pozwalają</w:t>
      </w:r>
      <w:r w:rsidR="00BC7BED">
        <w:t xml:space="preserve"> na przeprowadzenie planowanych robót. </w:t>
      </w:r>
      <w:r w:rsidR="00E67107">
        <w:t>Pozostawiana (zgodnie z</w:t>
      </w:r>
      <w:r w:rsidR="008E18A6">
        <w:t> </w:t>
      </w:r>
      <w:r w:rsidR="00E67107">
        <w:t>koncepcją) część budyn</w:t>
      </w:r>
      <w:r w:rsidR="00BC7BED" w:rsidRPr="002255E5">
        <w:t>k</w:t>
      </w:r>
      <w:r w:rsidR="00E67107">
        <w:t>u</w:t>
      </w:r>
      <w:r w:rsidR="00BC7BED">
        <w:t xml:space="preserve"> jest</w:t>
      </w:r>
      <w:r w:rsidR="00E67107">
        <w:t xml:space="preserve"> w dostatecznym</w:t>
      </w:r>
      <w:r w:rsidR="00BC7BED" w:rsidRPr="002255E5">
        <w:t xml:space="preserve"> stanie technicznym</w:t>
      </w:r>
      <w:r w:rsidR="00BC7BED">
        <w:t xml:space="preserve"> </w:t>
      </w:r>
      <w:r w:rsidR="00BC7BED" w:rsidRPr="002255E5">
        <w:t>i spełnia</w:t>
      </w:r>
      <w:r w:rsidR="00BC7BED">
        <w:t>ją</w:t>
      </w:r>
      <w:r w:rsidR="00BC7BED" w:rsidRPr="002255E5">
        <w:t xml:space="preserve"> wymogi obowiązujących norm i przepisów budowlanych.</w:t>
      </w:r>
      <w:r w:rsidR="00BC7BED">
        <w:t xml:space="preserve"> W trakcie realizacji inwestycji należy uwzględn</w:t>
      </w:r>
      <w:r w:rsidR="00E67107">
        <w:t>ić wytyczne zawarte zaleceniach, a prace prowadzić na podstawie zatwierdzonej w</w:t>
      </w:r>
      <w:r w:rsidR="008E18A6">
        <w:t> </w:t>
      </w:r>
      <w:r w:rsidR="00E67107">
        <w:t>drodze pozwolenia na budowę dokumentacji technicznej.</w:t>
      </w:r>
    </w:p>
    <w:p w:rsidR="004B4732" w:rsidRDefault="004B4732" w:rsidP="00F70A9C">
      <w:pPr>
        <w:spacing w:line="360" w:lineRule="auto"/>
        <w:jc w:val="both"/>
      </w:pPr>
    </w:p>
    <w:p w:rsidR="00F70A9C" w:rsidRPr="00F70A9C" w:rsidRDefault="00F70A9C" w:rsidP="00F70A9C">
      <w:pPr>
        <w:pStyle w:val="Eksp1"/>
        <w:numPr>
          <w:ilvl w:val="0"/>
          <w:numId w:val="0"/>
        </w:numPr>
        <w:ind w:left="360"/>
      </w:pPr>
    </w:p>
    <w:p w:rsidR="00F70A9C" w:rsidRDefault="00F70A9C" w:rsidP="00F70A9C">
      <w:pPr>
        <w:pStyle w:val="Eksp1"/>
        <w:spacing w:line="360" w:lineRule="auto"/>
        <w:ind w:left="709" w:hanging="709"/>
        <w:sectPr w:rsidR="00F70A9C" w:rsidSect="00F70A9C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F70A9C" w:rsidRPr="00F70A9C" w:rsidRDefault="00F70A9C" w:rsidP="00F70A9C">
      <w:pPr>
        <w:pStyle w:val="Eksp1"/>
        <w:spacing w:line="360" w:lineRule="auto"/>
        <w:ind w:left="709" w:hanging="709"/>
        <w:sectPr w:rsidR="00F70A9C" w:rsidRPr="00F70A9C" w:rsidSect="00F70A9C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6"/>
        <w:gridCol w:w="7990"/>
      </w:tblGrid>
      <w:tr w:rsidR="0044532F" w:rsidTr="0044532F">
        <w:trPr>
          <w:trHeight w:val="732"/>
        </w:trPr>
        <w:tc>
          <w:tcPr>
            <w:tcW w:w="698" w:type="pct"/>
            <w:vAlign w:val="center"/>
          </w:tcPr>
          <w:p w:rsidR="0044532F" w:rsidRPr="00EB7289" w:rsidRDefault="0044532F" w:rsidP="0044532F">
            <w:pPr>
              <w:snapToGrid w:val="0"/>
              <w:spacing w:before="240"/>
              <w:jc w:val="center"/>
              <w:rPr>
                <w:smallCaps/>
                <w:sz w:val="24"/>
                <w:szCs w:val="24"/>
              </w:rPr>
            </w:pPr>
            <w:bookmarkStart w:id="150" w:name="_Hlk529453646"/>
            <w:r>
              <w:rPr>
                <w:smallCaps/>
                <w:sz w:val="24"/>
                <w:szCs w:val="24"/>
              </w:rPr>
              <w:lastRenderedPageBreak/>
              <w:t>Stadium:</w:t>
            </w:r>
          </w:p>
        </w:tc>
        <w:tc>
          <w:tcPr>
            <w:tcW w:w="4302" w:type="pct"/>
            <w:vAlign w:val="center"/>
          </w:tcPr>
          <w:p w:rsidR="0044532F" w:rsidRPr="00FC1668" w:rsidRDefault="0044532F" w:rsidP="0044532F">
            <w:pPr>
              <w:spacing w:after="0"/>
              <w:rPr>
                <w:smallCaps/>
                <w:sz w:val="24"/>
                <w:szCs w:val="24"/>
              </w:rPr>
            </w:pPr>
            <w:r>
              <w:rPr>
                <w:smallCaps/>
                <w:sz w:val="24"/>
                <w:szCs w:val="24"/>
              </w:rPr>
              <w:t>PROJEKT BUDOWLANY</w:t>
            </w:r>
          </w:p>
        </w:tc>
      </w:tr>
      <w:tr w:rsidR="0044532F" w:rsidTr="0044532F">
        <w:trPr>
          <w:trHeight w:val="732"/>
        </w:trPr>
        <w:tc>
          <w:tcPr>
            <w:tcW w:w="698" w:type="pct"/>
          </w:tcPr>
          <w:p w:rsidR="0044532F" w:rsidRPr="00FC1668" w:rsidRDefault="0044532F" w:rsidP="0044532F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FC1668">
              <w:rPr>
                <w:smallCaps/>
                <w:sz w:val="24"/>
                <w:szCs w:val="24"/>
              </w:rPr>
              <w:t>Temat:</w:t>
            </w:r>
          </w:p>
          <w:p w:rsidR="0044532F" w:rsidRPr="00FC1668" w:rsidRDefault="0044532F" w:rsidP="0044532F">
            <w:pPr>
              <w:rPr>
                <w:b/>
                <w:smallCaps/>
                <w:sz w:val="24"/>
                <w:szCs w:val="24"/>
              </w:rPr>
            </w:pPr>
          </w:p>
        </w:tc>
        <w:tc>
          <w:tcPr>
            <w:tcW w:w="4302" w:type="pct"/>
            <w:vAlign w:val="center"/>
          </w:tcPr>
          <w:p w:rsidR="0044532F" w:rsidRPr="00FC1668" w:rsidRDefault="00204DA5" w:rsidP="004453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 BUDYNKU REMIZY OSP W PRUSZCZU Z PRZEBUDOWĄ I</w:t>
            </w:r>
            <w:r w:rsidR="00F63CFE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WYBURZENIEM FRAGMENTU ISTNIEJĄCEGO BUDYNKU.</w:t>
            </w:r>
          </w:p>
          <w:p w:rsidR="0044532F" w:rsidRDefault="0044532F" w:rsidP="0044532F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86-120 PRUSZCZ, UL. SPORTOWA 10</w:t>
            </w:r>
          </w:p>
          <w:p w:rsidR="0044532F" w:rsidRPr="00FC1668" w:rsidRDefault="0044532F" w:rsidP="0044532F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DZIAŁKA NR 28/3</w:t>
            </w:r>
          </w:p>
        </w:tc>
      </w:tr>
      <w:tr w:rsidR="0044532F" w:rsidTr="0044532F">
        <w:trPr>
          <w:trHeight w:val="933"/>
        </w:trPr>
        <w:tc>
          <w:tcPr>
            <w:tcW w:w="698" w:type="pct"/>
          </w:tcPr>
          <w:p w:rsidR="0044532F" w:rsidRPr="00EB7289" w:rsidRDefault="0044532F" w:rsidP="0044532F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EB7289">
              <w:rPr>
                <w:smallCaps/>
                <w:sz w:val="24"/>
                <w:szCs w:val="24"/>
              </w:rPr>
              <w:t>Inwestor:</w:t>
            </w:r>
          </w:p>
        </w:tc>
        <w:tc>
          <w:tcPr>
            <w:tcW w:w="4302" w:type="pct"/>
            <w:vAlign w:val="center"/>
          </w:tcPr>
          <w:p w:rsidR="0044532F" w:rsidRPr="001E2162" w:rsidRDefault="0044532F" w:rsidP="0044532F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GMINA </w:t>
            </w:r>
            <w:r>
              <w:rPr>
                <w:sz w:val="20"/>
              </w:rPr>
              <w:t>PRUSZCZ</w:t>
            </w:r>
          </w:p>
          <w:p w:rsidR="0044532F" w:rsidRPr="001E2162" w:rsidRDefault="0044532F" w:rsidP="0044532F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UL. </w:t>
            </w:r>
            <w:r>
              <w:rPr>
                <w:sz w:val="20"/>
              </w:rPr>
              <w:t>GŁÓWNA 33</w:t>
            </w:r>
          </w:p>
          <w:p w:rsidR="0044532F" w:rsidRPr="00FC1668" w:rsidRDefault="0044532F" w:rsidP="0044532F">
            <w:pPr>
              <w:spacing w:after="0"/>
              <w:rPr>
                <w:sz w:val="20"/>
              </w:rPr>
            </w:pPr>
            <w:r>
              <w:rPr>
                <w:sz w:val="20"/>
              </w:rPr>
              <w:t>86-120 PRUSZCZ</w:t>
            </w:r>
          </w:p>
        </w:tc>
      </w:tr>
      <w:tr w:rsidR="00FC1668" w:rsidTr="00443637">
        <w:trPr>
          <w:trHeight w:val="1105"/>
        </w:trPr>
        <w:tc>
          <w:tcPr>
            <w:tcW w:w="5000" w:type="pct"/>
            <w:gridSpan w:val="2"/>
            <w:tcBorders>
              <w:left w:val="nil"/>
              <w:bottom w:val="nil"/>
              <w:right w:val="nil"/>
            </w:tcBorders>
          </w:tcPr>
          <w:p w:rsidR="00FC1668" w:rsidRDefault="00FC1668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FC1668" w:rsidRDefault="00FC1668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FC1668" w:rsidRDefault="00FC1668" w:rsidP="00443637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</w:tc>
      </w:tr>
    </w:tbl>
    <w:p w:rsidR="00FC1668" w:rsidRDefault="00FC1668" w:rsidP="00FC1668">
      <w:pPr>
        <w:spacing w:line="360" w:lineRule="auto"/>
        <w:rPr>
          <w:b/>
          <w:sz w:val="32"/>
        </w:rPr>
      </w:pPr>
    </w:p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Default="00FC1668" w:rsidP="00FC1668"/>
    <w:p w:rsidR="00FC1668" w:rsidRPr="008F5123" w:rsidRDefault="00FC1668" w:rsidP="00FC1668">
      <w:pPr>
        <w:outlineLvl w:val="0"/>
        <w:rPr>
          <w:sz w:val="24"/>
          <w:szCs w:val="24"/>
        </w:rPr>
      </w:pPr>
      <w:bookmarkStart w:id="151" w:name="_Toc513549473"/>
      <w:bookmarkStart w:id="152" w:name="_Toc513549595"/>
      <w:bookmarkStart w:id="153" w:name="_Toc513549871"/>
      <w:bookmarkStart w:id="154" w:name="_Toc514750307"/>
      <w:bookmarkStart w:id="155" w:name="_Toc514750578"/>
      <w:bookmarkStart w:id="156" w:name="_Toc514915721"/>
      <w:bookmarkStart w:id="157" w:name="_Toc515261427"/>
      <w:r w:rsidRPr="008F5123">
        <w:rPr>
          <w:caps/>
          <w:sz w:val="24"/>
          <w:szCs w:val="24"/>
        </w:rPr>
        <w:t>SPIS PROJEKTANTÓW</w:t>
      </w:r>
      <w:r w:rsidRPr="008F5123">
        <w:rPr>
          <w:sz w:val="24"/>
          <w:szCs w:val="24"/>
        </w:rPr>
        <w:t>:</w:t>
      </w:r>
      <w:bookmarkEnd w:id="151"/>
      <w:bookmarkEnd w:id="152"/>
      <w:bookmarkEnd w:id="153"/>
      <w:bookmarkEnd w:id="154"/>
      <w:bookmarkEnd w:id="155"/>
      <w:bookmarkEnd w:id="156"/>
      <w:bookmarkEnd w:id="157"/>
    </w:p>
    <w:tbl>
      <w:tblPr>
        <w:tblW w:w="9011" w:type="dxa"/>
        <w:jc w:val="center"/>
        <w:tblCellMar>
          <w:left w:w="70" w:type="dxa"/>
          <w:right w:w="70" w:type="dxa"/>
        </w:tblCellMar>
        <w:tblLook w:val="04A0"/>
      </w:tblPr>
      <w:tblGrid>
        <w:gridCol w:w="3090"/>
        <w:gridCol w:w="1417"/>
        <w:gridCol w:w="3087"/>
        <w:gridCol w:w="1417"/>
      </w:tblGrid>
      <w:tr w:rsidR="00FC1668" w:rsidRPr="000C5710" w:rsidTr="00103C6B">
        <w:trPr>
          <w:trHeight w:val="300"/>
          <w:jc w:val="center"/>
        </w:trPr>
        <w:tc>
          <w:tcPr>
            <w:tcW w:w="90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KONSTRUKCJA</w:t>
            </w:r>
          </w:p>
        </w:tc>
      </w:tr>
      <w:tr w:rsidR="00FC1668" w:rsidRPr="000C5710" w:rsidTr="00103C6B">
        <w:trPr>
          <w:trHeight w:val="300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PROJEKTANT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SPRAWDZAJĄCY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</w:tr>
      <w:tr w:rsidR="00FC1668" w:rsidRPr="000C5710" w:rsidTr="00103C6B">
        <w:trPr>
          <w:trHeight w:val="765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1668" w:rsidRDefault="00FC1668" w:rsidP="00FC1668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Łukasz </w:t>
            </w:r>
            <w:proofErr w:type="spellStart"/>
            <w:r>
              <w:rPr>
                <w:rFonts w:ascii="Calibri" w:hAnsi="Calibr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1854AE"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 w:rsidRPr="001854AE"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 w:rsidRPr="001854AE">
              <w:rPr>
                <w:rFonts w:ascii="Calibri" w:hAnsi="Calibri"/>
                <w:color w:val="000000"/>
                <w:sz w:val="20"/>
              </w:rPr>
              <w:t xml:space="preserve">. </w:t>
            </w:r>
            <w:r>
              <w:rPr>
                <w:rFonts w:ascii="Calibri" w:hAnsi="Calibri"/>
                <w:color w:val="000000"/>
                <w:sz w:val="20"/>
              </w:rPr>
              <w:t>POM/0125/</w:t>
            </w:r>
            <w:r w:rsidR="00084D5E">
              <w:rPr>
                <w:rFonts w:ascii="Calibri" w:hAnsi="Calibri"/>
                <w:color w:val="000000"/>
                <w:sz w:val="20"/>
              </w:rPr>
              <w:t>POOK</w:t>
            </w:r>
            <w:r>
              <w:rPr>
                <w:rFonts w:ascii="Calibri" w:hAnsi="Calibri"/>
                <w:color w:val="000000"/>
                <w:sz w:val="20"/>
              </w:rPr>
              <w:t>/11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1668" w:rsidRDefault="00FC1668" w:rsidP="00FC1668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Piotr Krefta</w:t>
            </w:r>
          </w:p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 POM/0116/POOK/08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1668" w:rsidRPr="000C5710" w:rsidRDefault="00FC1668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p w:rsidR="00FC1668" w:rsidRDefault="00FC1668" w:rsidP="00FC1668">
      <w:pPr>
        <w:pStyle w:val="Naglowkiogolne"/>
        <w:numPr>
          <w:ilvl w:val="0"/>
          <w:numId w:val="0"/>
        </w:numPr>
        <w:ind w:left="720"/>
        <w:sectPr w:rsidR="00FC1668" w:rsidSect="00FC1668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bookmarkEnd w:id="150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977176794"/>
        <w:docPartObj>
          <w:docPartGallery w:val="Table of Contents"/>
          <w:docPartUnique/>
        </w:docPartObj>
      </w:sdtPr>
      <w:sdtEndPr>
        <w:rPr>
          <w:rFonts w:ascii="Tahoma" w:hAnsi="Tahoma"/>
          <w:b/>
          <w:bCs/>
        </w:rPr>
      </w:sdtEndPr>
      <w:sdtContent>
        <w:p w:rsidR="008E18A6" w:rsidRDefault="008E18A6" w:rsidP="007C3E65">
          <w:pPr>
            <w:pStyle w:val="Nagwekspisutreci"/>
            <w:tabs>
              <w:tab w:val="left" w:pos="3380"/>
            </w:tabs>
            <w:spacing w:after="240"/>
            <w:rPr>
              <w:rFonts w:asciiTheme="minorHAnsi" w:eastAsiaTheme="minorHAnsi" w:hAnsiTheme="minorHAnsi" w:cstheme="minorBidi"/>
              <w:color w:val="auto"/>
              <w:sz w:val="22"/>
              <w:szCs w:val="22"/>
              <w:lang w:eastAsia="en-US"/>
            </w:rPr>
          </w:pPr>
        </w:p>
        <w:p w:rsidR="007C3E65" w:rsidRPr="008E18A6" w:rsidRDefault="007C3E65" w:rsidP="007C3E65">
          <w:pPr>
            <w:pStyle w:val="Nagwekspisutreci"/>
            <w:tabs>
              <w:tab w:val="left" w:pos="3380"/>
            </w:tabs>
            <w:spacing w:after="240"/>
            <w:rPr>
              <w:rFonts w:asciiTheme="minorHAnsi" w:eastAsiaTheme="minorHAnsi" w:hAnsiTheme="minorHAnsi" w:cstheme="minorBidi"/>
              <w:color w:val="auto"/>
              <w:sz w:val="22"/>
              <w:szCs w:val="22"/>
              <w:lang w:eastAsia="en-US"/>
            </w:rPr>
          </w:pPr>
          <w:r w:rsidRPr="00C47A4C">
            <w:rPr>
              <w:rFonts w:ascii="Tahoma" w:hAnsi="Tahoma" w:cs="Tahoma"/>
              <w:color w:val="auto"/>
            </w:rPr>
            <w:t>Spis treści</w:t>
          </w:r>
          <w:r w:rsidRPr="00C47A4C">
            <w:rPr>
              <w:rFonts w:ascii="Tahoma" w:hAnsi="Tahoma" w:cs="Tahoma"/>
              <w:color w:val="auto"/>
            </w:rPr>
            <w:tab/>
          </w:r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>
            <w:rPr>
              <w:rFonts w:cs="Tahoma"/>
              <w:b/>
              <w:bCs/>
            </w:rPr>
            <w:fldChar w:fldCharType="begin"/>
          </w:r>
          <w:r w:rsidR="007C3E65">
            <w:rPr>
              <w:rFonts w:cs="Tahoma"/>
              <w:b/>
              <w:bCs/>
            </w:rPr>
            <w:instrText xml:space="preserve"> TOC \h \z \t "Konstr 1;1;Konstr 2;2;Konstr 3;3" </w:instrText>
          </w:r>
          <w:r>
            <w:rPr>
              <w:rFonts w:cs="Tahoma"/>
              <w:b/>
              <w:bCs/>
            </w:rPr>
            <w:fldChar w:fldCharType="separate"/>
          </w:r>
          <w:hyperlink w:anchor="_Toc529966468" w:history="1">
            <w:r w:rsidR="00015180" w:rsidRPr="00F31B26">
              <w:rPr>
                <w:rStyle w:val="Hipercze"/>
                <w:noProof/>
              </w:rPr>
              <w:t>1.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Oświadczenie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69" w:history="1">
            <w:r w:rsidR="00015180" w:rsidRPr="00F31B26">
              <w:rPr>
                <w:rStyle w:val="Hipercze"/>
                <w:noProof/>
              </w:rPr>
              <w:t>2.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Uprawnienia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0" w:history="1">
            <w:r w:rsidR="00015180" w:rsidRPr="00F31B26">
              <w:rPr>
                <w:rStyle w:val="Hipercze"/>
                <w:noProof/>
              </w:rPr>
              <w:t>3.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Opis techniczny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1" w:history="1">
            <w:r w:rsidR="00015180" w:rsidRPr="00F31B26">
              <w:rPr>
                <w:rStyle w:val="Hipercze"/>
                <w:noProof/>
              </w:rPr>
              <w:t>3.1.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Przedmiot i podstawa opracowania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2" w:history="1">
            <w:r w:rsidR="00015180" w:rsidRPr="00F31B26">
              <w:rPr>
                <w:rStyle w:val="Hipercze"/>
                <w:noProof/>
              </w:rPr>
              <w:t>3.2.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Inwestor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3" w:history="1">
            <w:r w:rsidR="00015180" w:rsidRPr="00F31B26">
              <w:rPr>
                <w:rStyle w:val="Hipercze"/>
                <w:noProof/>
              </w:rPr>
              <w:t>3.3.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Zakres prac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4" w:history="1">
            <w:r w:rsidR="00015180" w:rsidRPr="00F31B26">
              <w:rPr>
                <w:rStyle w:val="Hipercze"/>
                <w:noProof/>
              </w:rPr>
              <w:t>3.4.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Rozbiórki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5" w:history="1">
            <w:r w:rsidR="00015180" w:rsidRPr="00F31B26">
              <w:rPr>
                <w:rStyle w:val="Hipercze"/>
                <w:noProof/>
              </w:rPr>
              <w:t>3.4.1.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Warunki ogólne rozbiórki, sposób wykonywania robót rozbiórkowych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6" w:history="1">
            <w:r w:rsidR="00015180" w:rsidRPr="00F31B26">
              <w:rPr>
                <w:rStyle w:val="Hipercze"/>
                <w:noProof/>
              </w:rPr>
              <w:t>3.4.2.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Strefa niebezpieczna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7" w:history="1">
            <w:r w:rsidR="00015180" w:rsidRPr="00F31B26">
              <w:rPr>
                <w:rStyle w:val="Hipercze"/>
                <w:noProof/>
              </w:rPr>
              <w:t>3.4.3.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Harmonogram rozbiórki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8" w:history="1">
            <w:r w:rsidR="00015180" w:rsidRPr="00F31B26">
              <w:rPr>
                <w:rStyle w:val="Hipercze"/>
                <w:noProof/>
              </w:rPr>
              <w:t>3.4.4.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Materiały porozbiórkowe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79" w:history="1">
            <w:r w:rsidR="00015180" w:rsidRPr="00F31B26">
              <w:rPr>
                <w:rStyle w:val="Hipercze"/>
                <w:noProof/>
              </w:rPr>
              <w:t>3.5.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Wyburzenia i wykonanie nowych nadproży oraz podciągów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0" w:history="1">
            <w:r w:rsidR="00015180" w:rsidRPr="00F31B26">
              <w:rPr>
                <w:rStyle w:val="Hipercze"/>
                <w:noProof/>
              </w:rPr>
              <w:t>3.6.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Wykonanie nowych fundamentów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1" w:history="1">
            <w:r w:rsidR="00015180" w:rsidRPr="00F31B26">
              <w:rPr>
                <w:rStyle w:val="Hipercze"/>
                <w:noProof/>
              </w:rPr>
              <w:t>3.7.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Wykonanie nowych ścian i słupów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2" w:history="1">
            <w:r w:rsidR="00015180" w:rsidRPr="00F31B26">
              <w:rPr>
                <w:rStyle w:val="Hipercze"/>
                <w:noProof/>
              </w:rPr>
              <w:t>3.8.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Wykonanie nowych nadproży, podciągów i wieńców żelbetowych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3" w:history="1">
            <w:r w:rsidR="00015180" w:rsidRPr="00F31B26">
              <w:rPr>
                <w:rStyle w:val="Hipercze"/>
                <w:noProof/>
              </w:rPr>
              <w:t>3.9.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Wykonanie nowej klatki schodowej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4" w:history="1">
            <w:r w:rsidR="00015180" w:rsidRPr="00F31B26">
              <w:rPr>
                <w:rStyle w:val="Hipercze"/>
                <w:noProof/>
              </w:rPr>
              <w:t>3.10.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Wykonanie nowego stropu i stropodachu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5" w:history="1">
            <w:r w:rsidR="00015180" w:rsidRPr="00F31B26">
              <w:rPr>
                <w:rStyle w:val="Hipercze"/>
                <w:noProof/>
              </w:rPr>
              <w:t>3.11.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Uwagi końcowe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6" w:history="1">
            <w:r w:rsidR="00015180" w:rsidRPr="00F31B26">
              <w:rPr>
                <w:rStyle w:val="Hipercze"/>
                <w:noProof/>
              </w:rPr>
              <w:t>3.12.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Analiza SGN i SGU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487" w:history="1">
            <w:r w:rsidR="00015180" w:rsidRPr="00F31B26">
              <w:rPr>
                <w:rStyle w:val="Hipercze"/>
                <w:noProof/>
              </w:rPr>
              <w:t>4.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F31B26">
              <w:rPr>
                <w:rStyle w:val="Hipercze"/>
                <w:noProof/>
              </w:rPr>
              <w:t>Dokumentacja Rysunkowa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2844CC" w:rsidP="008E18A6">
          <w:pPr>
            <w:rPr>
              <w:b/>
              <w:bCs/>
            </w:rPr>
          </w:pPr>
          <w:r>
            <w:rPr>
              <w:rFonts w:cs="Tahoma"/>
              <w:b/>
              <w:bCs/>
            </w:rPr>
            <w:fldChar w:fldCharType="end"/>
          </w:r>
        </w:p>
      </w:sdtContent>
    </w:sdt>
    <w:p w:rsidR="007C3E65" w:rsidRPr="008E18A6" w:rsidRDefault="007C3E65" w:rsidP="008E18A6">
      <w:pPr>
        <w:rPr>
          <w:b/>
          <w:bCs/>
        </w:rPr>
      </w:pPr>
      <w:r>
        <w:br w:type="page"/>
      </w:r>
    </w:p>
    <w:p w:rsidR="00DC5817" w:rsidRDefault="007C3E65" w:rsidP="00D72E39">
      <w:pPr>
        <w:pStyle w:val="Konstr1"/>
        <w:numPr>
          <w:ilvl w:val="0"/>
          <w:numId w:val="4"/>
        </w:numPr>
        <w:ind w:left="709" w:hanging="709"/>
      </w:pPr>
      <w:bookmarkStart w:id="158" w:name="_Toc529966468"/>
      <w:r>
        <w:lastRenderedPageBreak/>
        <w:t>Oświadczenie</w:t>
      </w:r>
      <w:bookmarkEnd w:id="158"/>
      <w:r>
        <w:t xml:space="preserve"> </w:t>
      </w:r>
    </w:p>
    <w:p w:rsidR="007C3E65" w:rsidRDefault="000B29B7" w:rsidP="000B29B7">
      <w:pPr>
        <w:spacing w:after="240" w:line="360" w:lineRule="auto"/>
        <w:rPr>
          <w:b/>
          <w:sz w:val="20"/>
        </w:rPr>
      </w:pPr>
      <w:r>
        <w:rPr>
          <w:rFonts w:cs="Tahoma"/>
        </w:rPr>
        <w:tab/>
      </w:r>
      <w:r w:rsidR="007C3E65" w:rsidRPr="00484F45">
        <w:rPr>
          <w:rFonts w:cs="Tahoma"/>
        </w:rPr>
        <w:t>Oświadczam, że niniejsze opracowanie:</w:t>
      </w:r>
      <w:r w:rsidR="007C3E65" w:rsidRPr="00484F45">
        <w:rPr>
          <w:b/>
          <w:sz w:val="20"/>
        </w:rPr>
        <w:t xml:space="preserve"> </w:t>
      </w:r>
    </w:p>
    <w:p w:rsidR="00A501AA" w:rsidRDefault="00204DA5" w:rsidP="00A501AA">
      <w:pPr>
        <w:spacing w:after="120" w:line="360" w:lineRule="auto"/>
        <w:rPr>
          <w:sz w:val="20"/>
        </w:rPr>
      </w:pPr>
      <w:r>
        <w:rPr>
          <w:sz w:val="20"/>
        </w:rPr>
        <w:t>PROJEKT BUDYNKU REMIZY OSP W PRUSZCZU Z PRZEBUDOWĄ I WYBURZENIEM FRAGMENTU ISTNIEJĄCEGO BUDYNKU.</w:t>
      </w:r>
    </w:p>
    <w:p w:rsidR="00A501AA" w:rsidRDefault="00A501AA" w:rsidP="00A501AA">
      <w:pPr>
        <w:spacing w:after="0" w:line="360" w:lineRule="auto"/>
        <w:rPr>
          <w:sz w:val="20"/>
        </w:rPr>
      </w:pPr>
      <w:r>
        <w:rPr>
          <w:sz w:val="20"/>
        </w:rPr>
        <w:t>86-120 PRUSZCZ, UL. SPORTOWA 10</w:t>
      </w:r>
    </w:p>
    <w:p w:rsidR="00A501AA" w:rsidRDefault="00A501AA" w:rsidP="00A501AA">
      <w:pPr>
        <w:spacing w:after="120" w:line="360" w:lineRule="auto"/>
        <w:rPr>
          <w:sz w:val="20"/>
        </w:rPr>
      </w:pPr>
      <w:r>
        <w:rPr>
          <w:sz w:val="20"/>
        </w:rPr>
        <w:t>DZIAŁA NR 28/3</w:t>
      </w:r>
    </w:p>
    <w:p w:rsidR="00F70A9C" w:rsidRPr="00F70A9C" w:rsidRDefault="007C3E65" w:rsidP="000B29B7">
      <w:pPr>
        <w:spacing w:after="0" w:line="360" w:lineRule="auto"/>
        <w:rPr>
          <w:rFonts w:cs="Tahoma"/>
        </w:rPr>
      </w:pPr>
      <w:r w:rsidRPr="00484F45">
        <w:rPr>
          <w:rFonts w:cs="Tahoma"/>
        </w:rPr>
        <w:t>zostało wykona</w:t>
      </w:r>
      <w:r>
        <w:rPr>
          <w:rFonts w:cs="Tahoma"/>
        </w:rPr>
        <w:t>ne zgodnie z </w:t>
      </w:r>
      <w:r w:rsidRPr="00484F45">
        <w:rPr>
          <w:rFonts w:cs="Tahoma"/>
        </w:rPr>
        <w:t>obowiązującymi przepisami i z zasadami współczesnej wiedzy budowlanej.</w:t>
      </w:r>
    </w:p>
    <w:p w:rsidR="007C3E65" w:rsidRPr="00484F45" w:rsidRDefault="007C3E65" w:rsidP="007C3E65">
      <w:pPr>
        <w:spacing w:line="360" w:lineRule="auto"/>
        <w:rPr>
          <w:rFonts w:cs="Tahoma"/>
          <w:i/>
        </w:rPr>
      </w:pP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</w:p>
    <w:p w:rsidR="007C3E65" w:rsidRPr="007D4C3F" w:rsidRDefault="007C3E65" w:rsidP="007C3E65">
      <w:pPr>
        <w:spacing w:line="360" w:lineRule="auto"/>
        <w:rPr>
          <w:rFonts w:cs="Tahoma"/>
          <w:i/>
          <w:sz w:val="20"/>
        </w:rPr>
      </w:pP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</w:p>
    <w:tbl>
      <w:tblPr>
        <w:tblW w:w="9734" w:type="dxa"/>
        <w:jc w:val="center"/>
        <w:tblCellMar>
          <w:left w:w="70" w:type="dxa"/>
          <w:right w:w="70" w:type="dxa"/>
        </w:tblCellMar>
        <w:tblLook w:val="04A0"/>
      </w:tblPr>
      <w:tblGrid>
        <w:gridCol w:w="3363"/>
        <w:gridCol w:w="1591"/>
        <w:gridCol w:w="3087"/>
        <w:gridCol w:w="1693"/>
      </w:tblGrid>
      <w:tr w:rsidR="007C3E65" w:rsidRPr="000C5710" w:rsidTr="00443637">
        <w:trPr>
          <w:trHeight w:val="300"/>
          <w:jc w:val="center"/>
        </w:trPr>
        <w:tc>
          <w:tcPr>
            <w:tcW w:w="97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KONSTRUKCJA</w:t>
            </w:r>
          </w:p>
        </w:tc>
      </w:tr>
      <w:tr w:rsidR="007C3E65" w:rsidRPr="000C5710" w:rsidTr="00443637">
        <w:trPr>
          <w:trHeight w:val="300"/>
          <w:jc w:val="center"/>
        </w:trPr>
        <w:tc>
          <w:tcPr>
            <w:tcW w:w="3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PROJEKTANT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SPRAWDZAJĄCY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</w:tr>
      <w:tr w:rsidR="007C3E65" w:rsidRPr="000C5710" w:rsidTr="00443637">
        <w:trPr>
          <w:trHeight w:val="765"/>
          <w:jc w:val="center"/>
        </w:trPr>
        <w:tc>
          <w:tcPr>
            <w:tcW w:w="3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65" w:rsidRDefault="007C3E65" w:rsidP="00443637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Łukasz </w:t>
            </w:r>
            <w:proofErr w:type="spellStart"/>
            <w:r>
              <w:rPr>
                <w:rFonts w:ascii="Calibri" w:hAnsi="Calibr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1854AE"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 w:rsidRPr="001854AE"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 w:rsidRPr="001854AE">
              <w:rPr>
                <w:rFonts w:ascii="Calibri" w:hAnsi="Calibri"/>
                <w:color w:val="000000"/>
                <w:sz w:val="20"/>
              </w:rPr>
              <w:t xml:space="preserve">. </w:t>
            </w:r>
            <w:r>
              <w:rPr>
                <w:rFonts w:ascii="Calibri" w:hAnsi="Calibri"/>
                <w:color w:val="000000"/>
                <w:sz w:val="20"/>
              </w:rPr>
              <w:t>POM/0125/POOK/11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65" w:rsidRDefault="007C3E65" w:rsidP="00443637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Piotr Krefta</w:t>
            </w:r>
          </w:p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 POM/0116/POOK/08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p w:rsidR="007C3E65" w:rsidRDefault="007C3E65" w:rsidP="007C3E65"/>
    <w:p w:rsidR="00702E32" w:rsidRDefault="008A3F87" w:rsidP="00702E32">
      <w:r>
        <w:br w:type="page"/>
      </w:r>
    </w:p>
    <w:p w:rsidR="00702E32" w:rsidRPr="00DB4FAE" w:rsidRDefault="00EA4382" w:rsidP="00D72E39">
      <w:pPr>
        <w:pStyle w:val="Konstr1"/>
        <w:numPr>
          <w:ilvl w:val="0"/>
          <w:numId w:val="4"/>
        </w:numPr>
        <w:ind w:left="709" w:hanging="709"/>
      </w:pPr>
      <w:bookmarkStart w:id="159" w:name="_Toc529966469"/>
      <w:r w:rsidRPr="00DB4FAE">
        <w:lastRenderedPageBreak/>
        <w:t>Uprawnienia</w:t>
      </w:r>
      <w:bookmarkEnd w:id="159"/>
    </w:p>
    <w:p w:rsidR="000B29B7" w:rsidRDefault="00EA4382" w:rsidP="00EA4382">
      <w:r>
        <w:t xml:space="preserve">  </w:t>
      </w:r>
      <w:r w:rsidR="008A3F87" w:rsidRPr="00702E32">
        <w:rPr>
          <w:noProof/>
          <w:highlight w:val="yellow"/>
          <w:lang w:eastAsia="pl-PL"/>
        </w:rPr>
        <w:drawing>
          <wp:inline distT="0" distB="0" distL="0" distR="0">
            <wp:extent cx="5753100" cy="79629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B90C20">
        <w:rPr>
          <w:noProof/>
          <w:lang w:eastAsia="pl-PL"/>
        </w:rPr>
        <w:lastRenderedPageBreak/>
        <w:drawing>
          <wp:inline distT="0" distB="0" distL="0" distR="0">
            <wp:extent cx="5753100" cy="79629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>
        <w:rPr>
          <w:b/>
          <w:noProof/>
          <w:lang w:eastAsia="pl-PL"/>
        </w:rPr>
        <w:lastRenderedPageBreak/>
        <w:drawing>
          <wp:inline distT="0" distB="0" distL="0" distR="0">
            <wp:extent cx="5759450" cy="8163706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287F3D">
        <w:rPr>
          <w:noProof/>
          <w:lang w:eastAsia="pl-PL"/>
        </w:rPr>
        <w:lastRenderedPageBreak/>
        <w:drawing>
          <wp:inline distT="0" distB="0" distL="0" distR="0">
            <wp:extent cx="5514340" cy="807085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40" cy="807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287F3D">
        <w:rPr>
          <w:noProof/>
          <w:lang w:eastAsia="pl-PL"/>
        </w:rPr>
        <w:lastRenderedPageBreak/>
        <w:drawing>
          <wp:inline distT="0" distB="0" distL="0" distR="0">
            <wp:extent cx="5132070" cy="3023235"/>
            <wp:effectExtent l="0" t="0" r="0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01AA" w:rsidRPr="00EB6D90">
        <w:rPr>
          <w:noProof/>
          <w:lang w:eastAsia="pl-PL"/>
        </w:rPr>
        <w:lastRenderedPageBreak/>
        <w:drawing>
          <wp:inline distT="0" distB="0" distL="0" distR="0">
            <wp:extent cx="5759450" cy="8204718"/>
            <wp:effectExtent l="0" t="0" r="0" b="635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0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29B7" w:rsidRDefault="000B29B7">
      <w:r>
        <w:br w:type="page"/>
      </w:r>
    </w:p>
    <w:p w:rsidR="000B29B7" w:rsidRDefault="000B29B7" w:rsidP="00D72E39">
      <w:pPr>
        <w:pStyle w:val="Konstr1"/>
        <w:numPr>
          <w:ilvl w:val="0"/>
          <w:numId w:val="4"/>
        </w:numPr>
        <w:ind w:left="709" w:hanging="709"/>
      </w:pPr>
      <w:bookmarkStart w:id="160" w:name="_Toc529966470"/>
      <w:r>
        <w:lastRenderedPageBreak/>
        <w:t>Opis techniczny</w:t>
      </w:r>
      <w:bookmarkEnd w:id="160"/>
    </w:p>
    <w:p w:rsidR="000B29B7" w:rsidRDefault="000B29B7" w:rsidP="00D72E39">
      <w:pPr>
        <w:pStyle w:val="Konstr2"/>
        <w:numPr>
          <w:ilvl w:val="1"/>
          <w:numId w:val="2"/>
        </w:numPr>
      </w:pPr>
      <w:bookmarkStart w:id="161" w:name="_Toc529966471"/>
      <w:r>
        <w:t>Przedmiot i podstawa opracowania</w:t>
      </w:r>
      <w:bookmarkEnd w:id="161"/>
    </w:p>
    <w:p w:rsidR="000B29B7" w:rsidRDefault="000B29B7" w:rsidP="000B29B7">
      <w:pPr>
        <w:spacing w:after="120" w:line="360" w:lineRule="auto"/>
        <w:jc w:val="both"/>
      </w:pPr>
      <w:r>
        <w:tab/>
        <w:t xml:space="preserve">Przedmiotem niniejszego opracowania jest </w:t>
      </w:r>
      <w:r w:rsidR="00204DA5">
        <w:t>Projekt budynku remizy OSP w Pruszczu z przebudową i wyburzeniem fragmentu istniejącego budynku</w:t>
      </w:r>
      <w:r>
        <w:t>;</w:t>
      </w:r>
      <w:r w:rsidR="00084D5E" w:rsidRPr="00084D5E">
        <w:t xml:space="preserve"> 86-120 Pruszcz, ul Sportowa 10; działa nr 28/3</w:t>
      </w:r>
      <w:r>
        <w:t>.</w:t>
      </w:r>
    </w:p>
    <w:p w:rsidR="000B29B7" w:rsidRPr="00F70A9C" w:rsidRDefault="000B29B7" w:rsidP="000B29B7">
      <w:pPr>
        <w:spacing w:after="0" w:line="360" w:lineRule="auto"/>
        <w:jc w:val="both"/>
        <w:rPr>
          <w:rFonts w:cs="Tahoma"/>
        </w:rPr>
      </w:pPr>
      <w:r>
        <w:rPr>
          <w:rFonts w:cs="Tahoma"/>
        </w:rPr>
        <w:tab/>
      </w:r>
      <w:r w:rsidRPr="00F70A9C">
        <w:rPr>
          <w:rFonts w:cs="Tahoma"/>
        </w:rPr>
        <w:t>Podstawą niniejszego opracowania jest:</w:t>
      </w:r>
    </w:p>
    <w:p w:rsidR="000B29B7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zlecenie Inwestora;</w:t>
      </w:r>
    </w:p>
    <w:p w:rsidR="000B29B7" w:rsidRPr="00F70A9C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70A9C">
        <w:rPr>
          <w:rFonts w:cs="Tahoma"/>
          <w:sz w:val="22"/>
          <w:szCs w:val="22"/>
        </w:rPr>
        <w:t>wizja lokalna;</w:t>
      </w:r>
    </w:p>
    <w:p w:rsidR="000B29B7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70A9C">
        <w:rPr>
          <w:rFonts w:cs="Tahoma"/>
          <w:sz w:val="22"/>
          <w:szCs w:val="22"/>
        </w:rPr>
        <w:t>obowiązujące przepisy i normy.</w:t>
      </w:r>
    </w:p>
    <w:p w:rsidR="000B29B7" w:rsidRPr="008F6732" w:rsidRDefault="00977118" w:rsidP="00D72E39">
      <w:pPr>
        <w:pStyle w:val="Konstr2"/>
        <w:numPr>
          <w:ilvl w:val="1"/>
          <w:numId w:val="2"/>
        </w:numPr>
      </w:pPr>
      <w:bookmarkStart w:id="162" w:name="_Toc529966472"/>
      <w:r>
        <w:t>Inwestor</w:t>
      </w:r>
      <w:bookmarkEnd w:id="162"/>
    </w:p>
    <w:p w:rsidR="000B29B7" w:rsidRDefault="00977118" w:rsidP="00084D5E">
      <w:pPr>
        <w:spacing w:after="120" w:line="360" w:lineRule="auto"/>
        <w:jc w:val="both"/>
        <w:rPr>
          <w:sz w:val="20"/>
        </w:rPr>
      </w:pPr>
      <w:r>
        <w:rPr>
          <w:sz w:val="20"/>
        </w:rPr>
        <w:tab/>
      </w:r>
      <w:r w:rsidRPr="00084D5E">
        <w:t xml:space="preserve">Gmina </w:t>
      </w:r>
      <w:r w:rsidR="00084D5E">
        <w:t>Pruszcz</w:t>
      </w:r>
      <w:r w:rsidRPr="00084D5E">
        <w:t xml:space="preserve">, ul. </w:t>
      </w:r>
      <w:r w:rsidR="00084D5E">
        <w:t>Główna 33,</w:t>
      </w:r>
      <w:r w:rsidRPr="00084D5E">
        <w:t xml:space="preserve"> </w:t>
      </w:r>
      <w:r w:rsidR="00084D5E">
        <w:t>86-120</w:t>
      </w:r>
      <w:r w:rsidRPr="00084D5E">
        <w:t xml:space="preserve"> P</w:t>
      </w:r>
      <w:r w:rsidR="00084D5E">
        <w:t>ruszcz</w:t>
      </w:r>
      <w:r w:rsidRPr="00084D5E">
        <w:t>.</w:t>
      </w:r>
    </w:p>
    <w:p w:rsidR="00977118" w:rsidRPr="008F6732" w:rsidRDefault="00977118" w:rsidP="00D72E39">
      <w:pPr>
        <w:pStyle w:val="Konstr2"/>
        <w:numPr>
          <w:ilvl w:val="1"/>
          <w:numId w:val="2"/>
        </w:numPr>
      </w:pPr>
      <w:bookmarkStart w:id="163" w:name="_Toc529966473"/>
      <w:r>
        <w:t>Zakres prac</w:t>
      </w:r>
      <w:bookmarkEnd w:id="163"/>
    </w:p>
    <w:p w:rsidR="00977118" w:rsidRDefault="00977118" w:rsidP="00977118">
      <w:r>
        <w:tab/>
        <w:t>Projektuje się wykonanie następujących prac budowlanych:</w:t>
      </w:r>
    </w:p>
    <w:p w:rsidR="008F6732" w:rsidRDefault="008F6732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Rozbiórki;</w:t>
      </w:r>
    </w:p>
    <w:p w:rsidR="00443637" w:rsidRDefault="008F6732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</w:t>
      </w:r>
      <w:r w:rsidR="00443637">
        <w:rPr>
          <w:rFonts w:cs="Tahoma"/>
          <w:sz w:val="22"/>
          <w:szCs w:val="22"/>
        </w:rPr>
        <w:t>yburzenia</w:t>
      </w:r>
      <w:r>
        <w:rPr>
          <w:rFonts w:cs="Tahoma"/>
          <w:sz w:val="22"/>
          <w:szCs w:val="22"/>
        </w:rPr>
        <w:t xml:space="preserve"> i wykonanie nowych nadproży </w:t>
      </w:r>
      <w:r w:rsidR="003F7D15">
        <w:rPr>
          <w:rFonts w:cs="Tahoma"/>
          <w:sz w:val="22"/>
          <w:szCs w:val="22"/>
        </w:rPr>
        <w:t xml:space="preserve">i podciągów </w:t>
      </w:r>
      <w:r>
        <w:rPr>
          <w:rFonts w:cs="Tahoma"/>
          <w:sz w:val="22"/>
          <w:szCs w:val="22"/>
        </w:rPr>
        <w:t>stalowych</w:t>
      </w:r>
      <w:r w:rsidR="00443637">
        <w:rPr>
          <w:rFonts w:cs="Tahoma"/>
          <w:sz w:val="22"/>
          <w:szCs w:val="22"/>
        </w:rPr>
        <w:t>;</w:t>
      </w:r>
    </w:p>
    <w:p w:rsidR="00B35EED" w:rsidRDefault="00084D5E" w:rsidP="00B35EED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fundamentów;</w:t>
      </w:r>
      <w:r w:rsidR="00B35EED" w:rsidRPr="00B35EED">
        <w:rPr>
          <w:rFonts w:cs="Tahoma"/>
          <w:sz w:val="22"/>
          <w:szCs w:val="22"/>
        </w:rPr>
        <w:t xml:space="preserve"> </w:t>
      </w:r>
    </w:p>
    <w:p w:rsidR="00084D5E" w:rsidRPr="00B35EED" w:rsidRDefault="00B35EED" w:rsidP="00B35EED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ścian i słupów</w:t>
      </w:r>
      <w:r w:rsidRPr="00F70A9C">
        <w:rPr>
          <w:rFonts w:cs="Tahoma"/>
          <w:sz w:val="22"/>
          <w:szCs w:val="22"/>
        </w:rPr>
        <w:t>;</w:t>
      </w:r>
    </w:p>
    <w:p w:rsidR="00443637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nadproży</w:t>
      </w:r>
      <w:r w:rsidR="00084D5E">
        <w:rPr>
          <w:rFonts w:cs="Tahoma"/>
          <w:sz w:val="22"/>
          <w:szCs w:val="22"/>
        </w:rPr>
        <w:t xml:space="preserve"> </w:t>
      </w:r>
      <w:r w:rsidR="00C529EC">
        <w:rPr>
          <w:rFonts w:cs="Tahoma"/>
          <w:sz w:val="22"/>
          <w:szCs w:val="22"/>
        </w:rPr>
        <w:t xml:space="preserve">i podciągów </w:t>
      </w:r>
      <w:r w:rsidR="00084D5E">
        <w:rPr>
          <w:rFonts w:cs="Tahoma"/>
          <w:sz w:val="22"/>
          <w:szCs w:val="22"/>
        </w:rPr>
        <w:t>żelbetowych</w:t>
      </w:r>
      <w:r>
        <w:rPr>
          <w:rFonts w:cs="Tahoma"/>
          <w:sz w:val="22"/>
          <w:szCs w:val="22"/>
        </w:rPr>
        <w:t>;</w:t>
      </w:r>
    </w:p>
    <w:p w:rsidR="00443637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nowej klatki schodowej;</w:t>
      </w:r>
    </w:p>
    <w:p w:rsidR="00084D5E" w:rsidRDefault="00084D5E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wieńców żelbetowych;</w:t>
      </w:r>
    </w:p>
    <w:p w:rsidR="005E6B7D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nowego</w:t>
      </w:r>
      <w:r w:rsidR="00084D5E">
        <w:rPr>
          <w:rFonts w:cs="Tahoma"/>
          <w:sz w:val="22"/>
          <w:szCs w:val="22"/>
        </w:rPr>
        <w:t xml:space="preserve"> stropu i</w:t>
      </w:r>
      <w:r>
        <w:rPr>
          <w:rFonts w:cs="Tahoma"/>
          <w:sz w:val="22"/>
          <w:szCs w:val="22"/>
        </w:rPr>
        <w:t xml:space="preserve"> stropodachu</w:t>
      </w:r>
      <w:r w:rsidR="00084D5E">
        <w:rPr>
          <w:rFonts w:cs="Tahoma"/>
          <w:sz w:val="22"/>
          <w:szCs w:val="22"/>
        </w:rPr>
        <w:t xml:space="preserve"> żelbetowego.</w:t>
      </w:r>
    </w:p>
    <w:p w:rsidR="003F7D15" w:rsidRDefault="003F7D15" w:rsidP="003F7D15">
      <w:pPr>
        <w:pStyle w:val="Konstr2"/>
        <w:numPr>
          <w:ilvl w:val="1"/>
          <w:numId w:val="2"/>
        </w:numPr>
      </w:pPr>
      <w:bookmarkStart w:id="164" w:name="_Toc529966474"/>
      <w:r>
        <w:t>Rozbiórki</w:t>
      </w:r>
      <w:bookmarkEnd w:id="164"/>
    </w:p>
    <w:p w:rsidR="003F7D15" w:rsidRDefault="003F7D15" w:rsidP="003F7D15">
      <w:pPr>
        <w:pStyle w:val="Konstr3"/>
        <w:numPr>
          <w:ilvl w:val="2"/>
          <w:numId w:val="2"/>
        </w:numPr>
        <w:ind w:left="709" w:hanging="709"/>
      </w:pPr>
      <w:bookmarkStart w:id="165" w:name="_Toc529966475"/>
      <w:r>
        <w:t>Warunki ogólne rozbiórki, sposób wykonywania robót rozbiórkowych</w:t>
      </w:r>
      <w:bookmarkEnd w:id="165"/>
    </w:p>
    <w:p w:rsidR="003F7D15" w:rsidRDefault="003F7D15" w:rsidP="003F7D15">
      <w:pPr>
        <w:spacing w:after="0" w:line="360" w:lineRule="auto"/>
        <w:jc w:val="both"/>
      </w:pPr>
      <w:r>
        <w:tab/>
        <w:t>Do rozbiórki w</w:t>
      </w:r>
      <w:r w:rsidRPr="0010575F">
        <w:t>ykorzystywane b</w:t>
      </w:r>
      <w:r w:rsidRPr="009306C0">
        <w:t>ę</w:t>
      </w:r>
      <w:r w:rsidRPr="0010575F">
        <w:t>dą narzędzia, elektronarzędzia</w:t>
      </w:r>
      <w:r>
        <w:t>, dźwig</w:t>
      </w:r>
      <w:r w:rsidRPr="0010575F">
        <w:t xml:space="preserve"> </w:t>
      </w:r>
      <w:r>
        <w:t xml:space="preserve">i </w:t>
      </w:r>
      <w:r w:rsidRPr="0010575F">
        <w:t>urz</w:t>
      </w:r>
      <w:r w:rsidRPr="009306C0">
        <w:t>ą</w:t>
      </w:r>
      <w:r w:rsidRPr="0010575F">
        <w:t>dze</w:t>
      </w:r>
      <w:r w:rsidRPr="009306C0">
        <w:t xml:space="preserve">nia </w:t>
      </w:r>
      <w:r w:rsidRPr="0010575F">
        <w:t>pomocnicze: rusztowania, drabiny itp. Używać</w:t>
      </w:r>
      <w:r>
        <w:t xml:space="preserve"> należy</w:t>
      </w:r>
      <w:r w:rsidRPr="0010575F">
        <w:t xml:space="preserve"> tylko sprawnych narzędzi, nieuszkodzone, prawidłowo oprawione posiadające aktualne atesty i badania. Stosować środki ochrony indywidualnej. W czasie wykonywania robót rozbiórkowych wszystkie osoby i</w:t>
      </w:r>
      <w:r>
        <w:t> </w:t>
      </w:r>
      <w:r w:rsidRPr="0010575F">
        <w:t>maszyny nie uczestniczące w danym etapie robót powinny znajdować się poza strefa niebezpieczną</w:t>
      </w:r>
      <w:r w:rsidR="00D91033">
        <w:t>.</w:t>
      </w:r>
    </w:p>
    <w:p w:rsidR="000F6D82" w:rsidRDefault="000F6D82" w:rsidP="000F6D82">
      <w:pPr>
        <w:spacing w:after="120" w:line="360" w:lineRule="auto"/>
        <w:jc w:val="both"/>
      </w:pPr>
      <w:r>
        <w:tab/>
      </w:r>
      <w:r w:rsidRPr="0010575F">
        <w:t>Z uwagi na mo</w:t>
      </w:r>
      <w:r w:rsidRPr="009306C0">
        <w:t>ż</w:t>
      </w:r>
      <w:r w:rsidRPr="0010575F">
        <w:t>liwo</w:t>
      </w:r>
      <w:r w:rsidRPr="009306C0">
        <w:t xml:space="preserve">ść </w:t>
      </w:r>
      <w:r w:rsidRPr="0010575F">
        <w:t>przeci</w:t>
      </w:r>
      <w:r w:rsidRPr="009306C0">
        <w:t>ąż</w:t>
      </w:r>
      <w:r w:rsidRPr="0010575F">
        <w:t>enia, zabrania si</w:t>
      </w:r>
      <w:r w:rsidRPr="009306C0">
        <w:t xml:space="preserve">ę </w:t>
      </w:r>
      <w:r w:rsidRPr="0010575F">
        <w:t>wykorzystywania stropów</w:t>
      </w:r>
      <w:r>
        <w:t xml:space="preserve"> i </w:t>
      </w:r>
      <w:r w:rsidRPr="0010575F">
        <w:t>rusztowa</w:t>
      </w:r>
      <w:r w:rsidRPr="009306C0">
        <w:t xml:space="preserve">ń </w:t>
      </w:r>
      <w:r w:rsidRPr="0010575F">
        <w:t>do składowania materiałów rozbiórkowych. Materiał rozbiórkowy powinien by</w:t>
      </w:r>
      <w:r w:rsidRPr="009306C0">
        <w:t xml:space="preserve">ć </w:t>
      </w:r>
      <w:r w:rsidRPr="0010575F">
        <w:lastRenderedPageBreak/>
        <w:t>usuwany bezpo</w:t>
      </w:r>
      <w:r w:rsidRPr="009306C0">
        <w:t>ś</w:t>
      </w:r>
      <w:r w:rsidRPr="0010575F">
        <w:t>rednio po rozbiórce. Odzyskane materiały należy składować w specjalnie wyznaczonych do tego celu miejscach. Nie wolno obsługiwać urządzeń bez odpowiednich uprawnień i szkoleń. Nie należy wykonywać robót podczas silnych wiatrów o prędkości ponad 10m/s oraz</w:t>
      </w:r>
      <w:r>
        <w:t> </w:t>
      </w:r>
      <w:r w:rsidRPr="0010575F">
        <w:t>widoczności mniejszej niż 30m, podczas silnych opadów deszczu, śniegu, gołoledzi oraz w</w:t>
      </w:r>
      <w:r>
        <w:t> </w:t>
      </w:r>
      <w:r w:rsidRPr="0010575F">
        <w:t>nocy. Proponuje się zabezpieczyć istniejącą nawierzchnię przed uszkodzeniem poprzez zastosowanie mat.</w:t>
      </w:r>
      <w:r>
        <w:t xml:space="preserve"> </w:t>
      </w:r>
      <w:r w:rsidRPr="0010575F">
        <w:t>Roboty rozbiórkowe należy prowadzić z</w:t>
      </w:r>
      <w:r>
        <w:t> </w:t>
      </w:r>
      <w:r w:rsidRPr="0010575F">
        <w:t>zachowaniem bezpieczeństwa publicznego. Nie dopuszcza się zamykania dróg pożarowych.</w:t>
      </w:r>
    </w:p>
    <w:p w:rsidR="00710A5C" w:rsidRDefault="00710A5C" w:rsidP="00710A5C">
      <w:pPr>
        <w:pStyle w:val="Konstr3"/>
        <w:numPr>
          <w:ilvl w:val="2"/>
          <w:numId w:val="2"/>
        </w:numPr>
        <w:ind w:left="709" w:hanging="709"/>
      </w:pPr>
      <w:bookmarkStart w:id="166" w:name="_Toc529966476"/>
      <w:r>
        <w:t>Strefa niebezpieczna</w:t>
      </w:r>
      <w:bookmarkEnd w:id="166"/>
    </w:p>
    <w:p w:rsidR="00710A5C" w:rsidRDefault="00710A5C" w:rsidP="00710A5C">
      <w:pPr>
        <w:spacing w:after="120" w:line="360" w:lineRule="auto"/>
        <w:jc w:val="both"/>
      </w:pPr>
      <w:r>
        <w:tab/>
      </w:r>
      <w:r w:rsidRPr="0010575F">
        <w:t>Należy zapewni</w:t>
      </w:r>
      <w:r w:rsidRPr="0010575F">
        <w:rPr>
          <w:rFonts w:hint="eastAsia"/>
        </w:rPr>
        <w:t>ć</w:t>
      </w:r>
      <w:r w:rsidRPr="0010575F">
        <w:t xml:space="preserve"> bezpiecze</w:t>
      </w:r>
      <w:r w:rsidRPr="0010575F">
        <w:rPr>
          <w:rFonts w:hint="eastAsia"/>
        </w:rPr>
        <w:t>ń</w:t>
      </w:r>
      <w:r w:rsidRPr="0010575F">
        <w:t>stwo pracy pracowników oraz osób postronnych mog</w:t>
      </w:r>
      <w:r w:rsidRPr="0010575F">
        <w:rPr>
          <w:rFonts w:hint="eastAsia"/>
        </w:rPr>
        <w:t>ą</w:t>
      </w:r>
      <w:r w:rsidRPr="0010575F">
        <w:t>cych znale</w:t>
      </w:r>
      <w:r w:rsidRPr="0010575F">
        <w:rPr>
          <w:rFonts w:hint="eastAsia"/>
        </w:rPr>
        <w:t>źć</w:t>
      </w:r>
      <w:r w:rsidRPr="0010575F">
        <w:t xml:space="preserve"> si</w:t>
      </w:r>
      <w:r w:rsidRPr="0010575F">
        <w:rPr>
          <w:rFonts w:hint="eastAsia"/>
        </w:rPr>
        <w:t>ę</w:t>
      </w:r>
      <w:r w:rsidRPr="0010575F">
        <w:t xml:space="preserve"> w pobliżu miejsca (strefy) rozbiórki, zgodnie z aktualnymi przepisami dotycz</w:t>
      </w:r>
      <w:r w:rsidRPr="0010575F">
        <w:rPr>
          <w:rFonts w:hint="eastAsia"/>
        </w:rPr>
        <w:t>ą</w:t>
      </w:r>
      <w:r w:rsidRPr="0010575F">
        <w:t>cymi bhp przy wykonywaniu robot budowlanych. Teren prowadzenia zewn</w:t>
      </w:r>
      <w:r w:rsidRPr="0010575F">
        <w:rPr>
          <w:rFonts w:hint="eastAsia"/>
        </w:rPr>
        <w:t>ę</w:t>
      </w:r>
      <w:r w:rsidRPr="0010575F">
        <w:t>trznych robot rozbiórkowych należy ogrodzi</w:t>
      </w:r>
      <w:r w:rsidRPr="0010575F">
        <w:rPr>
          <w:rFonts w:hint="eastAsia"/>
        </w:rPr>
        <w:t>ć</w:t>
      </w:r>
      <w:r w:rsidRPr="0010575F">
        <w:t xml:space="preserve"> zgodnie z przepisami bhp, oznakowa</w:t>
      </w:r>
      <w:r w:rsidRPr="0010575F">
        <w:rPr>
          <w:rFonts w:hint="eastAsia"/>
        </w:rPr>
        <w:t>ć</w:t>
      </w:r>
      <w:r w:rsidRPr="0010575F">
        <w:t xml:space="preserve"> i zabezpieczy</w:t>
      </w:r>
      <w:r w:rsidRPr="0010575F">
        <w:rPr>
          <w:rFonts w:hint="eastAsia"/>
        </w:rPr>
        <w:t>ć</w:t>
      </w:r>
      <w:r w:rsidRPr="0010575F">
        <w:t xml:space="preserve"> przed dost</w:t>
      </w:r>
      <w:r w:rsidRPr="0010575F">
        <w:rPr>
          <w:rFonts w:hint="eastAsia"/>
        </w:rPr>
        <w:t>ę</w:t>
      </w:r>
      <w:r w:rsidRPr="0010575F">
        <w:t>pem osób nieupoważnionych. Przy prowadzeniu rob</w:t>
      </w:r>
      <w:r>
        <w:t>ó</w:t>
      </w:r>
      <w:r w:rsidRPr="0010575F">
        <w:t>t rozbiórkowych należy bezwzgl</w:t>
      </w:r>
      <w:r w:rsidRPr="0010575F">
        <w:rPr>
          <w:rFonts w:hint="eastAsia"/>
        </w:rPr>
        <w:t>ę</w:t>
      </w:r>
      <w:r w:rsidRPr="0010575F">
        <w:t>dnie przestrzega</w:t>
      </w:r>
      <w:r w:rsidRPr="0010575F">
        <w:rPr>
          <w:rFonts w:hint="eastAsia"/>
        </w:rPr>
        <w:t>ć</w:t>
      </w:r>
      <w:r w:rsidRPr="0010575F">
        <w:t xml:space="preserve"> przepisów BHP i p.</w:t>
      </w:r>
      <w:r>
        <w:t xml:space="preserve"> </w:t>
      </w:r>
      <w:proofErr w:type="spellStart"/>
      <w:r w:rsidRPr="0010575F">
        <w:t>poż</w:t>
      </w:r>
      <w:proofErr w:type="spellEnd"/>
      <w:r w:rsidRPr="0010575F">
        <w:t>. Przed rozpocz</w:t>
      </w:r>
      <w:r w:rsidRPr="0010575F">
        <w:rPr>
          <w:rFonts w:hint="eastAsia"/>
        </w:rPr>
        <w:t>ę</w:t>
      </w:r>
      <w:r w:rsidRPr="0010575F">
        <w:t>ciem robot demontażowych należy zabezpieczy</w:t>
      </w:r>
      <w:r w:rsidRPr="0010575F">
        <w:rPr>
          <w:rFonts w:hint="eastAsia"/>
        </w:rPr>
        <w:t>ć</w:t>
      </w:r>
      <w:r w:rsidRPr="0010575F">
        <w:t xml:space="preserve"> przed uszkodzeniem lub przed zniszczeniem wszystkie elementy budowlane i wyposażenie nie podlegaj</w:t>
      </w:r>
      <w:r w:rsidRPr="0010575F">
        <w:rPr>
          <w:rFonts w:hint="eastAsia"/>
        </w:rPr>
        <w:t>ą</w:t>
      </w:r>
      <w:r w:rsidRPr="0010575F">
        <w:t>ce rozbiórce, a pozostaj</w:t>
      </w:r>
      <w:r w:rsidRPr="0010575F">
        <w:rPr>
          <w:rFonts w:hint="eastAsia"/>
        </w:rPr>
        <w:t>ą</w:t>
      </w:r>
      <w:r w:rsidRPr="0010575F">
        <w:t>ce w strefie wykonywanych prac. Zgodnie z Rozporządzeniem Ministra w sprawie bhp przy wykonywaniu robot budowlanych (Dz. U. 2003 Nr 47 poz. 401 ze zm.) stref</w:t>
      </w:r>
      <w:r w:rsidRPr="0010575F">
        <w:rPr>
          <w:rFonts w:hint="eastAsia"/>
        </w:rPr>
        <w:t>ę</w:t>
      </w:r>
      <w:r w:rsidRPr="0010575F">
        <w:t xml:space="preserve"> niebezpieczn</w:t>
      </w:r>
      <w:r w:rsidRPr="0010575F">
        <w:rPr>
          <w:rFonts w:hint="eastAsia"/>
        </w:rPr>
        <w:t>ą</w:t>
      </w:r>
      <w:r w:rsidRPr="0010575F">
        <w:t xml:space="preserve"> ogradza si</w:t>
      </w:r>
      <w:r w:rsidRPr="0010575F">
        <w:rPr>
          <w:rFonts w:hint="eastAsia"/>
        </w:rPr>
        <w:t>ę</w:t>
      </w:r>
      <w:r w:rsidRPr="0010575F">
        <w:t xml:space="preserve"> i</w:t>
      </w:r>
      <w:r>
        <w:t> </w:t>
      </w:r>
      <w:r w:rsidRPr="0010575F">
        <w:t>oznakowuje w sposób uniemożliwiaj</w:t>
      </w:r>
      <w:r w:rsidRPr="0010575F">
        <w:rPr>
          <w:rFonts w:hint="eastAsia"/>
        </w:rPr>
        <w:t>ą</w:t>
      </w:r>
      <w:r w:rsidRPr="0010575F">
        <w:t>cy dost</w:t>
      </w:r>
      <w:r w:rsidRPr="0010575F">
        <w:rPr>
          <w:rFonts w:hint="eastAsia"/>
        </w:rPr>
        <w:t>ę</w:t>
      </w:r>
      <w:r w:rsidRPr="0010575F">
        <w:t>p osobom postronnym. Strefa niebezpieczna, w</w:t>
      </w:r>
      <w:r>
        <w:t> </w:t>
      </w:r>
      <w:r w:rsidRPr="0010575F">
        <w:t>której istnieje zagrożenie spadania z wysoko</w:t>
      </w:r>
      <w:r w:rsidRPr="0010575F">
        <w:rPr>
          <w:rFonts w:hint="eastAsia"/>
        </w:rPr>
        <w:t>ś</w:t>
      </w:r>
      <w:r w:rsidRPr="0010575F">
        <w:t>ci przedmiotów nie może wynosi</w:t>
      </w:r>
      <w:r w:rsidRPr="0010575F">
        <w:rPr>
          <w:rFonts w:hint="eastAsia"/>
        </w:rPr>
        <w:t>ć</w:t>
      </w:r>
      <w:r w:rsidRPr="0010575F">
        <w:t xml:space="preserve"> mniej niż 1/10 wysokości, z której mogą spadać przedmioty, lecz nie mniej niż </w:t>
      </w:r>
      <w:r>
        <w:t>6</w:t>
      </w:r>
      <w:r w:rsidRPr="0010575F">
        <w:t>m.</w:t>
      </w:r>
    </w:p>
    <w:p w:rsidR="00F63CFE" w:rsidRDefault="00F63CFE" w:rsidP="00F63CFE">
      <w:pPr>
        <w:pStyle w:val="Konstr3"/>
        <w:numPr>
          <w:ilvl w:val="2"/>
          <w:numId w:val="2"/>
        </w:numPr>
        <w:ind w:left="709" w:hanging="709"/>
      </w:pPr>
      <w:bookmarkStart w:id="167" w:name="_Toc529966477"/>
      <w:r>
        <w:t>Harmonogram ro</w:t>
      </w:r>
      <w:r w:rsidR="00EC2B28">
        <w:t>z</w:t>
      </w:r>
      <w:r>
        <w:t>biórki</w:t>
      </w:r>
      <w:bookmarkEnd w:id="167"/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ogrodzenie i przygotowanie placu budowy;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usunięcie wyposażenia wewnętrznego;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odcięcie obiektu od mediów - przyłączy elektryczne, wod.-kan., c.o., teletechniczne;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orynnowania i obróbek blacharskich;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 xml:space="preserve">demontaż pokrycia dachu </w:t>
      </w:r>
      <w:r w:rsidR="00EC2B28">
        <w:rPr>
          <w:rFonts w:cs="Tahoma"/>
          <w:sz w:val="22"/>
          <w:szCs w:val="22"/>
        </w:rPr>
        <w:t>części parterowej i wieży</w:t>
      </w:r>
      <w:r w:rsidR="00EC2B28" w:rsidRPr="00F63CFE">
        <w:rPr>
          <w:rFonts w:cs="Tahoma"/>
          <w:sz w:val="22"/>
          <w:szCs w:val="22"/>
        </w:rPr>
        <w:t xml:space="preserve"> </w:t>
      </w:r>
      <w:r w:rsidRPr="00F63CFE">
        <w:rPr>
          <w:rFonts w:cs="Tahoma"/>
          <w:sz w:val="22"/>
          <w:szCs w:val="22"/>
        </w:rPr>
        <w:t>należy przeprowadzić przy użyciu dźwigu;</w:t>
      </w:r>
    </w:p>
    <w:p w:rsid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demontaż stolarki okiennej i drzwiowej;</w:t>
      </w:r>
    </w:p>
    <w:p w:rsidR="00EC2B28" w:rsidRPr="00EC2B28" w:rsidRDefault="00EC2B28" w:rsidP="00EC2B28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ścian oraz fundamentów</w:t>
      </w:r>
      <w:r>
        <w:rPr>
          <w:rFonts w:cs="Tahoma"/>
          <w:sz w:val="22"/>
          <w:szCs w:val="22"/>
        </w:rPr>
        <w:t xml:space="preserve"> wieży</w:t>
      </w:r>
      <w:r w:rsidRPr="00F63CFE">
        <w:rPr>
          <w:rFonts w:cs="Tahoma"/>
          <w:sz w:val="22"/>
          <w:szCs w:val="22"/>
        </w:rPr>
        <w:t>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ścian oraz fundamentów;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lastRenderedPageBreak/>
        <w:t>wywóz materiałów porozbiórkowych - należy sukcesywnie usuwać i wywozić materiały porozbiórkowe wykorzystując rękawy, koparki, koparko-ładowarki i samochody samowyładowcze;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uporządkowanie terenu po robotach rozbiórkowych.</w:t>
      </w:r>
    </w:p>
    <w:p w:rsidR="00EC2B28" w:rsidRDefault="00EC2B28" w:rsidP="00EC2B28">
      <w:pPr>
        <w:pStyle w:val="Konstr3"/>
        <w:numPr>
          <w:ilvl w:val="2"/>
          <w:numId w:val="2"/>
        </w:numPr>
        <w:ind w:left="709" w:hanging="709"/>
      </w:pPr>
      <w:bookmarkStart w:id="168" w:name="_Toc529966478"/>
      <w:r>
        <w:t>Materiały porozbiórkowe</w:t>
      </w:r>
      <w:bookmarkEnd w:id="168"/>
    </w:p>
    <w:p w:rsidR="000F6D82" w:rsidRPr="003F7D15" w:rsidRDefault="00EC2B28" w:rsidP="003F7D15">
      <w:pPr>
        <w:spacing w:after="0" w:line="360" w:lineRule="auto"/>
        <w:jc w:val="both"/>
      </w:pPr>
      <w:r>
        <w:tab/>
      </w:r>
      <w:r w:rsidRPr="0010575F">
        <w:t>Materiały porozbiórkowe po segregacji nale</w:t>
      </w:r>
      <w:r w:rsidRPr="009306C0">
        <w:t>ż</w:t>
      </w:r>
      <w:r w:rsidRPr="0010575F">
        <w:t>y podda</w:t>
      </w:r>
      <w:r w:rsidRPr="009306C0">
        <w:t xml:space="preserve">ć </w:t>
      </w:r>
      <w:r w:rsidRPr="0010575F">
        <w:t>zagospodarowaniu zgodnie z</w:t>
      </w:r>
      <w:r>
        <w:t> </w:t>
      </w:r>
      <w:r w:rsidRPr="0010575F">
        <w:t>obowi</w:t>
      </w:r>
      <w:r w:rsidRPr="009306C0">
        <w:t>ą</w:t>
      </w:r>
      <w:r w:rsidRPr="0010575F">
        <w:t>zuj</w:t>
      </w:r>
      <w:r w:rsidRPr="009306C0">
        <w:t>ą</w:t>
      </w:r>
      <w:r w:rsidRPr="0010575F">
        <w:t xml:space="preserve">cymi przepisami o ochronie </w:t>
      </w:r>
      <w:r w:rsidRPr="009306C0">
        <w:t>ś</w:t>
      </w:r>
      <w:r w:rsidRPr="0010575F">
        <w:t>rodowiska poprzez recykling i utylizacj</w:t>
      </w:r>
      <w:r w:rsidRPr="009306C0">
        <w:t>ę</w:t>
      </w:r>
      <w:r w:rsidRPr="0010575F">
        <w:t>. Materiały wywozić na bieżąco. Materiały złomowe należy rozliczyć z zamawiającym, elementy stalowe jako materiał z odzysku muszą być wywiezione przez wykonawcę do punktu skupu złomu. Gruz ceglany będzie wywieziony na wysypisko bądź przeznaczony do recyklingu. Elementy drewniane nieimpregnowane mogą zostać przeznaczone na opał.</w:t>
      </w:r>
    </w:p>
    <w:p w:rsidR="0090001D" w:rsidRPr="00443637" w:rsidRDefault="0090001D" w:rsidP="00D72E39">
      <w:pPr>
        <w:pStyle w:val="Konstr2"/>
        <w:numPr>
          <w:ilvl w:val="1"/>
          <w:numId w:val="2"/>
        </w:numPr>
      </w:pPr>
      <w:bookmarkStart w:id="169" w:name="_Toc529966479"/>
      <w:r>
        <w:t>Wyburzenia i wykonanie nowych nadproży oraz podciągów</w:t>
      </w:r>
      <w:bookmarkEnd w:id="169"/>
    </w:p>
    <w:p w:rsidR="002E286F" w:rsidRDefault="002E286F" w:rsidP="002E286F">
      <w:pPr>
        <w:spacing w:after="0" w:line="360" w:lineRule="auto"/>
        <w:jc w:val="both"/>
      </w:pPr>
      <w:r>
        <w:tab/>
        <w:t>Przewidziane przebicia i wyburzenia w ścianach konstrukcyjnych budynku zgodnie z dokumentacją rysunkową: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przed wykonaniem otworów w ścianach murowanych należy zbadać czy nie kolidują z elementami żelbetowymi i stalowymi ukrytymi w ścianach tj. belkami, wieńcami, słupami; w przypadku kolizji należy rozważyć zmianę lokalizację otworu, ma to na celu zmniejszenie ingerencji w konstrukcję budynku; wszystkie zmiany związane z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lokalizacją i wielkością otworów konsultować z projektantem;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we wszystkich wyburzanych ścianach gr. powyżej 1</w:t>
      </w:r>
      <w:r w:rsidR="008B200F">
        <w:rPr>
          <w:rFonts w:cs="Tahoma"/>
          <w:sz w:val="22"/>
          <w:szCs w:val="22"/>
        </w:rPr>
        <w:t>8</w:t>
      </w:r>
      <w:r w:rsidRPr="002E286F">
        <w:rPr>
          <w:rFonts w:cs="Tahoma"/>
          <w:sz w:val="22"/>
          <w:szCs w:val="22"/>
        </w:rPr>
        <w:t xml:space="preserve"> cm, w których nie założono wzmocnienia, należy dokonać odkrywki w celu potwierdzenia, że są to ściany działowe;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ściany murowane grubości nie większej niż 1</w:t>
      </w:r>
      <w:r w:rsidR="00A63A36">
        <w:rPr>
          <w:rFonts w:cs="Tahoma"/>
          <w:sz w:val="22"/>
          <w:szCs w:val="22"/>
        </w:rPr>
        <w:t>8</w:t>
      </w:r>
      <w:r w:rsidRPr="002E286F">
        <w:rPr>
          <w:rFonts w:cs="Tahoma"/>
          <w:sz w:val="22"/>
          <w:szCs w:val="22"/>
        </w:rPr>
        <w:t xml:space="preserve"> cm wyburzać bez konieczności dokonywania odkrywek; 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 xml:space="preserve">przed przystąpieniem do prac związanych z wyburzaniem projektowanych otworów </w:t>
      </w:r>
      <w:r w:rsidRPr="002E286F">
        <w:rPr>
          <w:rFonts w:cs="Tahoma"/>
          <w:sz w:val="22"/>
          <w:szCs w:val="22"/>
        </w:rPr>
        <w:br/>
        <w:t>w ścianach nośnych z częścią rysunkową, należy wzmocnić miejsca przebić poprzez zastosowanie nadproży z kształtowników stalowych. Przewidziano wzmocnienia z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zestawów kształtowników stalowych o przekroju dostosowanym do wielkości obciążeń i geometrii zgodnie z dokumentacją rysunkową. Belki nadproży należy dokładnie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>osadzić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w ścianach nośnych, końce belek stalowych oprzeć na ścianach za pośrednictwem poduszek betonowych gr. min. 10cm z</w:t>
      </w:r>
      <w:r w:rsidR="00015180"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 xml:space="preserve">drobnoziarnistego betonu klasyC16/20. Końce belek opieranych na murze powinny być powleczone mleczkiem cementowym zabezpieczającym stal przed </w:t>
      </w:r>
      <w:r w:rsidRPr="002E286F">
        <w:rPr>
          <w:rFonts w:cs="Tahoma"/>
          <w:sz w:val="22"/>
          <w:szCs w:val="22"/>
        </w:rPr>
        <w:lastRenderedPageBreak/>
        <w:t>rdzewieniem. Belki nadprożowe które składają się z zestawu kształtowników należy skręcić śrubami M16 w rozstawie co 30cm. Długość oparcia belki stalowej na ścianie minimum 20 cm.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 xml:space="preserve">W celu wykonania stalowego nadproża należy wyciąć bruzdy poziome o głębokości minimum 1.2 razy głębszej od szerokości stopki montowanej belki stalowej, jednak nie głębszej niż połowa grubości ściany. Bruzdę przemyć strumieniem wody pod ciśnieniem. Po wykonaniu bruzdy osadzamy w bruździe belkę stalową. Po osadzeniu belki, przestrzeń pomiędzy górną stopką belki a murem wypełniamy </w:t>
      </w:r>
      <w:proofErr w:type="spellStart"/>
      <w:r w:rsidRPr="002E286F">
        <w:rPr>
          <w:rFonts w:cs="Tahoma"/>
          <w:sz w:val="22"/>
          <w:szCs w:val="22"/>
        </w:rPr>
        <w:t>bezskurczową</w:t>
      </w:r>
      <w:proofErr w:type="spellEnd"/>
      <w:r w:rsidRPr="002E286F">
        <w:rPr>
          <w:rFonts w:cs="Tahoma"/>
          <w:sz w:val="22"/>
          <w:szCs w:val="22"/>
        </w:rPr>
        <w:t xml:space="preserve"> zaprawą lub wilgotną zaprawą cementową marki M15-M20 mocno ubijając. Po uzyskaniu przez zaprawę 75%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>wytrzymałości (normalnie około 5 dni) przystępujemy do wykucia bruzdy z drugiej strony ściany i osadzenia drugiej belki. Drugą belkę osadzamy w identyczny sposób jak pierwszą. Po wykonaniu bruzdy osadzamy w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bruździe drugą belkę stalową i wypełniamy przez zaprawę 75% swojej wytrzymałości wszystkie belki przewiercamy na wylot co około 30 cm i skręcamy śrubami M16 w celu zabezpieczenia ich przed zwichrzeniem. Po uzyskaniu pełnej wytrzymałości przez zaprawę można przystąpić do zdjęcia stemplowania i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wyburzania ściany.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 xml:space="preserve">Na koniec belki stalowe siatkować siatką stalową </w:t>
      </w:r>
      <w:proofErr w:type="spellStart"/>
      <w:r w:rsidRPr="002E286F">
        <w:rPr>
          <w:rFonts w:cs="Tahoma"/>
          <w:sz w:val="22"/>
          <w:szCs w:val="22"/>
        </w:rPr>
        <w:t>Rabitza</w:t>
      </w:r>
      <w:proofErr w:type="spellEnd"/>
      <w:r w:rsidRPr="002E286F">
        <w:rPr>
          <w:rFonts w:cs="Tahoma"/>
          <w:sz w:val="22"/>
          <w:szCs w:val="22"/>
        </w:rPr>
        <w:t xml:space="preserve"> i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obrzucić zaprawą cementową marki M15, wykańczać warstwę wierzchnią tynkiem wapiennym lub cementowo-wapiennym. Po wykonaniu całego wzmocnienia należy wykuć otwory w ścianie metodą ręczną z zastosowaniem narzędzi mechanicznych, z zachowaniem szczególnej ostrożności;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podczas wykonywania wszystkich wzmocnień należy pamiętać o kolejności prac: w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pierwszym etapie wykonać tymczasowe podparcia, wprowadzić kształtowniki stalowe i zaślepić zbędne otwory, w drugim etapie wyburzyć usuwane elementy ścian;</w:t>
      </w:r>
    </w:p>
    <w:p w:rsidR="00977118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s</w:t>
      </w:r>
      <w:r w:rsidRPr="002E286F">
        <w:rPr>
          <w:rFonts w:cs="Tahoma"/>
          <w:sz w:val="22"/>
          <w:szCs w:val="22"/>
        </w:rPr>
        <w:t>tal S235.</w:t>
      </w:r>
    </w:p>
    <w:p w:rsidR="002E286F" w:rsidRDefault="002E286F" w:rsidP="00D72E39">
      <w:pPr>
        <w:pStyle w:val="Konstr2"/>
        <w:numPr>
          <w:ilvl w:val="1"/>
          <w:numId w:val="2"/>
        </w:numPr>
      </w:pPr>
      <w:bookmarkStart w:id="170" w:name="_Toc529966480"/>
      <w:r>
        <w:t>Wykonanie now</w:t>
      </w:r>
      <w:r w:rsidR="001737D3">
        <w:t>ych fundamentów</w:t>
      </w:r>
      <w:bookmarkEnd w:id="170"/>
    </w:p>
    <w:p w:rsidR="001B1C78" w:rsidRPr="001B1C78" w:rsidRDefault="001737D3" w:rsidP="001737D3">
      <w:pPr>
        <w:spacing w:after="0" w:line="360" w:lineRule="auto"/>
        <w:jc w:val="both"/>
        <w:rPr>
          <w:sz w:val="21"/>
          <w:szCs w:val="21"/>
        </w:rPr>
      </w:pPr>
      <w:r>
        <w:tab/>
      </w:r>
      <w:r w:rsidRPr="001B1C78">
        <w:rPr>
          <w:sz w:val="21"/>
          <w:szCs w:val="21"/>
        </w:rPr>
        <w:t xml:space="preserve">Posadowienie nowych elementów budynku zaprojektowano jako bezpośrednie w postaci ław fundamentowych oraz stóp fundamentowych. </w:t>
      </w:r>
    </w:p>
    <w:p w:rsidR="001B1C78" w:rsidRPr="001B1C78" w:rsidRDefault="001B1C78" w:rsidP="001737D3">
      <w:pPr>
        <w:spacing w:after="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 xml:space="preserve">Na podstawie dokumentacji geotechnicznej przyjęto </w:t>
      </w:r>
      <w:r w:rsidRPr="001B1C78">
        <w:rPr>
          <w:b/>
          <w:sz w:val="21"/>
          <w:szCs w:val="21"/>
        </w:rPr>
        <w:t xml:space="preserve">proste warunki gruntowo-wodne. </w:t>
      </w:r>
      <w:r>
        <w:rPr>
          <w:b/>
          <w:sz w:val="21"/>
          <w:szCs w:val="21"/>
        </w:rPr>
        <w:t xml:space="preserve">          </w:t>
      </w:r>
      <w:r w:rsidRPr="001B1C78">
        <w:rPr>
          <w:b/>
          <w:sz w:val="21"/>
          <w:szCs w:val="21"/>
        </w:rPr>
        <w:t xml:space="preserve"> </w:t>
      </w:r>
      <w:r w:rsidRPr="001B1C78">
        <w:rPr>
          <w:sz w:val="21"/>
          <w:szCs w:val="21"/>
        </w:rPr>
        <w:t xml:space="preserve">Z uwagi na rodzaj i wielkość obiektu, przyjęte schematy statyczne założono </w:t>
      </w:r>
      <w:r w:rsidRPr="001B1C78">
        <w:rPr>
          <w:b/>
          <w:sz w:val="21"/>
          <w:szCs w:val="21"/>
        </w:rPr>
        <w:t>I kategorię geotechniczną.</w:t>
      </w:r>
      <w:r w:rsidRPr="001B1C78">
        <w:rPr>
          <w:sz w:val="21"/>
          <w:szCs w:val="21"/>
        </w:rPr>
        <w:t xml:space="preserve"> </w:t>
      </w:r>
    </w:p>
    <w:p w:rsidR="001737D3" w:rsidRPr="001B1C78" w:rsidRDefault="001737D3" w:rsidP="001737D3">
      <w:pPr>
        <w:spacing w:after="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 xml:space="preserve">Poziom posadowienia fundamentów wynosi -1m </w:t>
      </w:r>
      <w:proofErr w:type="spellStart"/>
      <w:r w:rsidRPr="001B1C78">
        <w:rPr>
          <w:sz w:val="21"/>
          <w:szCs w:val="21"/>
        </w:rPr>
        <w:t>ppt</w:t>
      </w:r>
      <w:proofErr w:type="spellEnd"/>
      <w:r w:rsidRPr="001B1C78">
        <w:rPr>
          <w:sz w:val="21"/>
          <w:szCs w:val="21"/>
        </w:rPr>
        <w:t>.</w:t>
      </w:r>
      <w:r w:rsidR="007F11C8" w:rsidRPr="001B1C78">
        <w:rPr>
          <w:sz w:val="21"/>
          <w:szCs w:val="21"/>
        </w:rPr>
        <w:t xml:space="preserve"> W przypadku</w:t>
      </w:r>
      <w:r w:rsidR="00B35EED" w:rsidRPr="001B1C78">
        <w:rPr>
          <w:sz w:val="21"/>
          <w:szCs w:val="21"/>
        </w:rPr>
        <w:t>,</w:t>
      </w:r>
      <w:r w:rsidR="007F11C8" w:rsidRPr="001B1C78">
        <w:rPr>
          <w:sz w:val="21"/>
          <w:szCs w:val="21"/>
        </w:rPr>
        <w:t xml:space="preserve"> gdy istniejący fundament posadowiony jest na poziomie innym niż -1,00m należy skontaktować się z projektantem w celu przewidzenia schodkowania projektowanych fundamentów lub obniżenie poziomu posadowienia </w:t>
      </w:r>
      <w:r w:rsidR="007F11C8" w:rsidRPr="001B1C78">
        <w:rPr>
          <w:sz w:val="21"/>
          <w:szCs w:val="21"/>
        </w:rPr>
        <w:lastRenderedPageBreak/>
        <w:t>fundamentu</w:t>
      </w:r>
      <w:r w:rsidR="00B35EED" w:rsidRPr="001B1C78">
        <w:rPr>
          <w:sz w:val="21"/>
          <w:szCs w:val="21"/>
        </w:rPr>
        <w:t xml:space="preserve">. </w:t>
      </w:r>
      <w:r w:rsidR="007F11C8" w:rsidRPr="001B1C78">
        <w:rPr>
          <w:sz w:val="21"/>
          <w:szCs w:val="21"/>
        </w:rPr>
        <w:t xml:space="preserve">Zabrania się podkopywania istniejących fundamentów. </w:t>
      </w:r>
      <w:r w:rsidRPr="001B1C78">
        <w:rPr>
          <w:sz w:val="21"/>
          <w:szCs w:val="21"/>
        </w:rPr>
        <w:t>Fundamenty należy posadowić na warstwie betonu C12/15 o grubości 10cm.</w:t>
      </w:r>
      <w:r w:rsidR="00B35EED" w:rsidRPr="001B1C78">
        <w:rPr>
          <w:sz w:val="21"/>
          <w:szCs w:val="21"/>
        </w:rPr>
        <w:t xml:space="preserve"> </w:t>
      </w:r>
      <w:r w:rsidRPr="001B1C78">
        <w:rPr>
          <w:sz w:val="21"/>
          <w:szCs w:val="21"/>
        </w:rPr>
        <w:t>Fundamenty zaprojektowano z</w:t>
      </w:r>
      <w:r w:rsidR="00B35EED" w:rsidRPr="001B1C78">
        <w:rPr>
          <w:sz w:val="21"/>
          <w:szCs w:val="21"/>
        </w:rPr>
        <w:t> </w:t>
      </w:r>
      <w:r w:rsidRPr="001B1C78">
        <w:rPr>
          <w:sz w:val="21"/>
          <w:szCs w:val="21"/>
        </w:rPr>
        <w:t xml:space="preserve">betonu </w:t>
      </w:r>
      <w:r w:rsidR="00B35EED" w:rsidRPr="001B1C78">
        <w:rPr>
          <w:sz w:val="21"/>
          <w:szCs w:val="21"/>
        </w:rPr>
        <w:t>C25/30</w:t>
      </w:r>
      <w:r w:rsidRPr="001B1C78">
        <w:rPr>
          <w:sz w:val="21"/>
          <w:szCs w:val="21"/>
        </w:rPr>
        <w:t xml:space="preserve"> wodoszczelności W6 oraz stali A-IIIN. Fundamenty należy zaizolować przeciwwilgociowo wg projektu architektury. Otulina</w:t>
      </w:r>
      <w:r w:rsidR="007F11C8" w:rsidRPr="001B1C78">
        <w:rPr>
          <w:sz w:val="21"/>
          <w:szCs w:val="21"/>
        </w:rPr>
        <w:t xml:space="preserve"> dolna</w:t>
      </w:r>
      <w:r w:rsidRPr="001B1C78">
        <w:rPr>
          <w:sz w:val="21"/>
          <w:szCs w:val="21"/>
        </w:rPr>
        <w:t xml:space="preserve"> 5cm.</w:t>
      </w:r>
      <w:r w:rsidR="007F11C8" w:rsidRPr="001B1C78">
        <w:rPr>
          <w:sz w:val="21"/>
          <w:szCs w:val="21"/>
        </w:rPr>
        <w:t xml:space="preserve"> Otulina górna i boczna 3,5cm.</w:t>
      </w:r>
    </w:p>
    <w:p w:rsidR="00B35EED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 xml:space="preserve">Przy wykonywaniu fundamentów należy zwrócić szczególną uwagę na strukturę gruntów, stosować się ściśle do wytycznych zawartych w dokumentacji geotechnicznej. W przypadku wystąpienia nasypów niebudowlanych w poziomie posadowienia, nasypy te należy wymienić. W celu ochrony przed infiltracją wody i uplastycznieniu gruntów spoistych zaleca się odseparowanie gruntu rodzimego w poziomie spodu fundamentu za pomocą warstwy odcinającej z </w:t>
      </w:r>
      <w:proofErr w:type="spellStart"/>
      <w:r w:rsidRPr="001B1C78">
        <w:rPr>
          <w:sz w:val="21"/>
          <w:szCs w:val="21"/>
        </w:rPr>
        <w:t>geomembrany</w:t>
      </w:r>
      <w:proofErr w:type="spellEnd"/>
      <w:r w:rsidRPr="001B1C78">
        <w:rPr>
          <w:sz w:val="21"/>
          <w:szCs w:val="21"/>
        </w:rPr>
        <w:t xml:space="preserve"> lub warstwą betonu podkładowego. Stosować zasypki piaskowo-żwirowe Is&gt;1,0 a w wypadku pojawienia się wody w wykopie piasek stabilizowany cementem Rm=2,5MPa.</w:t>
      </w:r>
    </w:p>
    <w:p w:rsidR="00B35EED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>Przed przystąpieniem do wykonywania fundamentu należy dokonać odbioru dna wykopu przez uprawnionego geotechnika. Z odbioru należy sporządzić protokół i odnotować w dzienniku budowy.</w:t>
      </w:r>
    </w:p>
    <w:p w:rsidR="00B35EED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>Podczas prac ziemnych należy na bieżąco kontrolować parametry gruntu, czy w znaczny sposób nie odbiegają od przyjętych parametrów fizyko-mechanicznych opisanych w dokumentacji geotechnicznej. W przypadku jakichkolwiek nieścisłości bądź nieprawidłowości lub rozbieżności z wynikami badań przyjętymi do obliczeń statyczno-wytrzymałościowych należy zweryfikować sposób posadowienia elementów konstrukcyjnych.</w:t>
      </w:r>
    </w:p>
    <w:p w:rsidR="00B35EED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>Szczególną uwagę należy zwrócić na prawidłowe wykonanie zakładów prętów w narożach i w miejscach przenikania się elementów.</w:t>
      </w:r>
    </w:p>
    <w:p w:rsidR="00B35EED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>Grubość otuliny powinna być nie mniejsza niż 5cm wg PN-B-03264:2002.</w:t>
      </w:r>
    </w:p>
    <w:p w:rsidR="001737D3" w:rsidRPr="001B1C78" w:rsidRDefault="00B35EED" w:rsidP="00B35EED">
      <w:pPr>
        <w:spacing w:after="120" w:line="360" w:lineRule="auto"/>
        <w:jc w:val="both"/>
        <w:rPr>
          <w:sz w:val="21"/>
          <w:szCs w:val="21"/>
        </w:rPr>
      </w:pPr>
      <w:r w:rsidRPr="001B1C78">
        <w:rPr>
          <w:sz w:val="21"/>
          <w:szCs w:val="21"/>
        </w:rPr>
        <w:tab/>
        <w:t>Całość prac budowlanych i montażowych wykonać pod nadzorem oraz zgodnie z wytycznymi dostawców wszystkich technologii zgodnie z normami i warunkami technicznymi wykonawstwa oraz zasadami sztuki budowlanej. Wszystkie zastosowane materiały i technologie powinny posiadać wymagane certyfikaty i aprobaty techniczne wymagane obowiązującymi przepisami prawa budowlanego.</w:t>
      </w:r>
    </w:p>
    <w:p w:rsidR="005F0F50" w:rsidRDefault="00915727" w:rsidP="001737D3">
      <w:pPr>
        <w:pStyle w:val="Konstr2"/>
        <w:numPr>
          <w:ilvl w:val="1"/>
          <w:numId w:val="2"/>
        </w:numPr>
      </w:pPr>
      <w:bookmarkStart w:id="171" w:name="_Toc529966481"/>
      <w:r>
        <w:t xml:space="preserve">Wykonanie nowych ścian </w:t>
      </w:r>
      <w:r w:rsidR="00C529EC">
        <w:t xml:space="preserve">i </w:t>
      </w:r>
      <w:r>
        <w:t>słupów</w:t>
      </w:r>
      <w:bookmarkEnd w:id="171"/>
    </w:p>
    <w:p w:rsidR="00915727" w:rsidRDefault="00C529EC" w:rsidP="00915727">
      <w:pPr>
        <w:spacing w:after="120" w:line="360" w:lineRule="auto"/>
        <w:jc w:val="both"/>
      </w:pPr>
      <w:r>
        <w:tab/>
      </w:r>
      <w:r w:rsidR="00915727">
        <w:t xml:space="preserve">Ściany </w:t>
      </w:r>
      <w:r w:rsidRPr="00383F88">
        <w:t xml:space="preserve">o grubości </w:t>
      </w:r>
      <w:r>
        <w:t>24</w:t>
      </w:r>
      <w:r w:rsidRPr="00383F88">
        <w:t>cm</w:t>
      </w:r>
      <w:r>
        <w:t xml:space="preserve"> </w:t>
      </w:r>
      <w:r w:rsidR="00915727">
        <w:t>wykonać z bloczków z betonu komórkowego</w:t>
      </w:r>
      <w:r w:rsidR="00915727" w:rsidRPr="00383F88">
        <w:t xml:space="preserve"> </w:t>
      </w:r>
      <w:r>
        <w:t>5</w:t>
      </w:r>
      <w:r w:rsidR="00915727">
        <w:t xml:space="preserve">00 </w:t>
      </w:r>
      <w:r>
        <w:t>ma zaprawie do cienkich spoin</w:t>
      </w:r>
      <w:r w:rsidR="00915727" w:rsidRPr="00383F88">
        <w:t>.</w:t>
      </w:r>
    </w:p>
    <w:p w:rsidR="00C529EC" w:rsidRDefault="00C529EC" w:rsidP="00915727">
      <w:pPr>
        <w:spacing w:after="120" w:line="360" w:lineRule="auto"/>
        <w:jc w:val="both"/>
      </w:pPr>
      <w:r>
        <w:tab/>
        <w:t>Słupy zaprojektowano jako żelbetowe z betonu klasy C25/30. Stal A-IIIN. Otulina 3,0cm. Wielkość przekroju wg dokumentacji rysunkowej.</w:t>
      </w:r>
    </w:p>
    <w:p w:rsidR="00C529EC" w:rsidRDefault="00C529EC" w:rsidP="001737D3">
      <w:pPr>
        <w:pStyle w:val="Konstr2"/>
        <w:numPr>
          <w:ilvl w:val="1"/>
          <w:numId w:val="2"/>
        </w:numPr>
      </w:pPr>
      <w:bookmarkStart w:id="172" w:name="_Toc529966482"/>
      <w:r>
        <w:lastRenderedPageBreak/>
        <w:t>Wykonanie nowych nadproży, podciągów i wieńców żelbetowych</w:t>
      </w:r>
      <w:bookmarkEnd w:id="172"/>
    </w:p>
    <w:p w:rsidR="00C529EC" w:rsidRPr="008E18A6" w:rsidRDefault="00C529EC" w:rsidP="00C529EC">
      <w:pPr>
        <w:spacing w:after="120" w:line="360" w:lineRule="auto"/>
        <w:jc w:val="both"/>
        <w:rPr>
          <w:sz w:val="21"/>
          <w:szCs w:val="21"/>
        </w:rPr>
      </w:pPr>
      <w:r>
        <w:tab/>
      </w:r>
      <w:r w:rsidRPr="008E18A6">
        <w:rPr>
          <w:sz w:val="21"/>
          <w:szCs w:val="21"/>
        </w:rPr>
        <w:t>Nadproża, podciągi oraz wieńce zaprojektowano jako żelbetowe z beton klasy C255/30. Stal A-IIIN. Otulina 2,5cm Wielkości przekroju wg dokumentacji rysunkowej. Głębokość oparcia nadproży 20cm.</w:t>
      </w:r>
    </w:p>
    <w:p w:rsidR="001737D3" w:rsidRDefault="001737D3" w:rsidP="001737D3">
      <w:pPr>
        <w:pStyle w:val="Konstr2"/>
        <w:numPr>
          <w:ilvl w:val="1"/>
          <w:numId w:val="2"/>
        </w:numPr>
      </w:pPr>
      <w:bookmarkStart w:id="173" w:name="_Toc529966483"/>
      <w:r>
        <w:t>Wykonanie now</w:t>
      </w:r>
      <w:r w:rsidR="002B3A6D">
        <w:t>ej klatki schodowej</w:t>
      </w:r>
      <w:bookmarkEnd w:id="173"/>
    </w:p>
    <w:p w:rsidR="00B35EED" w:rsidRPr="008E18A6" w:rsidRDefault="00247134" w:rsidP="00247134">
      <w:pPr>
        <w:spacing w:after="0" w:line="360" w:lineRule="auto"/>
        <w:jc w:val="both"/>
        <w:rPr>
          <w:sz w:val="21"/>
          <w:szCs w:val="21"/>
        </w:rPr>
      </w:pPr>
      <w:r>
        <w:tab/>
      </w:r>
      <w:r w:rsidR="00F81AD9" w:rsidRPr="008E18A6">
        <w:rPr>
          <w:sz w:val="21"/>
          <w:szCs w:val="21"/>
        </w:rPr>
        <w:t xml:space="preserve">Nowoprojektowane schody składają się z dwóch płyt biegowych oraz ze spocznika. Całość </w:t>
      </w:r>
      <w:r w:rsidR="00AB35F1" w:rsidRPr="008E18A6">
        <w:rPr>
          <w:sz w:val="21"/>
          <w:szCs w:val="21"/>
        </w:rPr>
        <w:t>zaprojektowana została jako schody płytowe monolityczne z betonu klasy C25/30. Stal A-IIIN. Otulina 2,5cm.</w:t>
      </w:r>
    </w:p>
    <w:p w:rsidR="00AA7260" w:rsidRDefault="00AA7260" w:rsidP="00D72E39">
      <w:pPr>
        <w:pStyle w:val="Konstr2"/>
        <w:numPr>
          <w:ilvl w:val="1"/>
          <w:numId w:val="2"/>
        </w:numPr>
      </w:pPr>
      <w:bookmarkStart w:id="174" w:name="_Toc529966484"/>
      <w:r>
        <w:t xml:space="preserve">Wykonanie nowego </w:t>
      </w:r>
      <w:r w:rsidR="00AB35F1">
        <w:t xml:space="preserve">stropu i </w:t>
      </w:r>
      <w:r>
        <w:t>stropodachu</w:t>
      </w:r>
      <w:bookmarkEnd w:id="174"/>
    </w:p>
    <w:p w:rsidR="00AA7260" w:rsidRPr="008E18A6" w:rsidRDefault="005E6B7D" w:rsidP="00AA7260">
      <w:pPr>
        <w:spacing w:after="0" w:line="360" w:lineRule="auto"/>
        <w:jc w:val="both"/>
        <w:rPr>
          <w:sz w:val="21"/>
          <w:szCs w:val="21"/>
        </w:rPr>
      </w:pPr>
      <w:r>
        <w:tab/>
      </w:r>
      <w:r w:rsidRPr="008E18A6">
        <w:rPr>
          <w:sz w:val="21"/>
          <w:szCs w:val="21"/>
        </w:rPr>
        <w:t>Now</w:t>
      </w:r>
      <w:r w:rsidR="00AB35F1" w:rsidRPr="008E18A6">
        <w:rPr>
          <w:sz w:val="21"/>
          <w:szCs w:val="21"/>
        </w:rPr>
        <w:t>e</w:t>
      </w:r>
      <w:r w:rsidRPr="008E18A6">
        <w:rPr>
          <w:sz w:val="21"/>
          <w:szCs w:val="21"/>
        </w:rPr>
        <w:t xml:space="preserve"> </w:t>
      </w:r>
      <w:r w:rsidR="00AB35F1" w:rsidRPr="008E18A6">
        <w:rPr>
          <w:sz w:val="21"/>
          <w:szCs w:val="21"/>
        </w:rPr>
        <w:t xml:space="preserve">strop i </w:t>
      </w:r>
      <w:r w:rsidRPr="008E18A6">
        <w:rPr>
          <w:sz w:val="21"/>
          <w:szCs w:val="21"/>
        </w:rPr>
        <w:t xml:space="preserve">stropodach projektuje się </w:t>
      </w:r>
      <w:r w:rsidR="00AB35F1" w:rsidRPr="008E18A6">
        <w:rPr>
          <w:sz w:val="21"/>
          <w:szCs w:val="21"/>
        </w:rPr>
        <w:t>jako monolityczne żelbetowe</w:t>
      </w:r>
      <w:r w:rsidRPr="008E18A6">
        <w:rPr>
          <w:sz w:val="21"/>
          <w:szCs w:val="21"/>
        </w:rPr>
        <w:t>, opar</w:t>
      </w:r>
      <w:r w:rsidR="00AB35F1" w:rsidRPr="008E18A6">
        <w:rPr>
          <w:sz w:val="21"/>
          <w:szCs w:val="21"/>
        </w:rPr>
        <w:t>te</w:t>
      </w:r>
      <w:r w:rsidRPr="008E18A6">
        <w:rPr>
          <w:sz w:val="21"/>
          <w:szCs w:val="21"/>
        </w:rPr>
        <w:t xml:space="preserve"> na nowoprojektowanych ścianach</w:t>
      </w:r>
      <w:r w:rsidR="00AB35F1" w:rsidRPr="008E18A6">
        <w:rPr>
          <w:sz w:val="21"/>
          <w:szCs w:val="21"/>
        </w:rPr>
        <w:t>, słupach i podciągach.</w:t>
      </w:r>
      <w:r w:rsidRPr="008E18A6">
        <w:rPr>
          <w:sz w:val="21"/>
          <w:szCs w:val="21"/>
        </w:rPr>
        <w:t xml:space="preserve"> </w:t>
      </w:r>
      <w:r w:rsidR="00AB35F1" w:rsidRPr="008E18A6">
        <w:rPr>
          <w:sz w:val="21"/>
          <w:szCs w:val="21"/>
        </w:rPr>
        <w:t xml:space="preserve">Grubość stropu zmienna skokowo 20/25cm. Grubość stropodachu zmienna skokowo 18/22cm. Klasa betonu z jakiego wykonano płyty C25/30. Stal A-IIIN. Otulina 2,5cm. </w:t>
      </w:r>
      <w:r w:rsidRPr="008E18A6">
        <w:rPr>
          <w:sz w:val="21"/>
          <w:szCs w:val="21"/>
        </w:rPr>
        <w:t xml:space="preserve">Warstwy wykończeniowe zgodnie z projektem architektury. </w:t>
      </w:r>
    </w:p>
    <w:p w:rsidR="0065409B" w:rsidRDefault="0065409B" w:rsidP="00D72E39">
      <w:pPr>
        <w:pStyle w:val="Konstr2"/>
        <w:numPr>
          <w:ilvl w:val="1"/>
          <w:numId w:val="2"/>
        </w:numPr>
      </w:pPr>
      <w:bookmarkStart w:id="175" w:name="_Toc529966485"/>
      <w:r>
        <w:t>Uwagi końcowe</w:t>
      </w:r>
      <w:bookmarkEnd w:id="175"/>
    </w:p>
    <w:p w:rsidR="0065409B" w:rsidRDefault="0065409B" w:rsidP="0065409B">
      <w:pPr>
        <w:spacing w:after="0" w:line="360" w:lineRule="auto"/>
        <w:jc w:val="both"/>
      </w:pPr>
      <w:r>
        <w:tab/>
      </w:r>
      <w:r w:rsidRPr="0065409B">
        <w:t>Wszelki zmiany należy uzgadniać z Inwestorem i Biurem Projektowym.</w:t>
      </w:r>
    </w:p>
    <w:p w:rsidR="005C50D5" w:rsidRDefault="005C50D5" w:rsidP="005C50D5">
      <w:pPr>
        <w:pStyle w:val="Konstr2"/>
        <w:numPr>
          <w:ilvl w:val="1"/>
          <w:numId w:val="2"/>
        </w:numPr>
      </w:pPr>
      <w:bookmarkStart w:id="176" w:name="_Toc529966486"/>
      <w:r>
        <w:t>Analiza SGN i SGU</w:t>
      </w:r>
      <w:bookmarkEnd w:id="176"/>
    </w:p>
    <w:p w:rsidR="005C50D5" w:rsidRPr="008E18A6" w:rsidRDefault="005C50D5" w:rsidP="005C50D5">
      <w:pPr>
        <w:pStyle w:val="Styl1"/>
        <w:ind w:firstLine="708"/>
        <w:rPr>
          <w:sz w:val="21"/>
          <w:szCs w:val="21"/>
        </w:rPr>
      </w:pPr>
      <w:r w:rsidRPr="008E18A6">
        <w:rPr>
          <w:sz w:val="21"/>
          <w:szCs w:val="21"/>
        </w:rPr>
        <w:t xml:space="preserve">W obliczeniach dokonano sprawdzenia stanów granicznych SGN i SGU. Oba stany graniczne nie zostały przekroczone. </w:t>
      </w:r>
    </w:p>
    <w:p w:rsidR="005C50D5" w:rsidRPr="008E18A6" w:rsidRDefault="005C50D5" w:rsidP="005C50D5">
      <w:pPr>
        <w:pStyle w:val="Styl1"/>
        <w:rPr>
          <w:i/>
          <w:sz w:val="21"/>
          <w:szCs w:val="21"/>
        </w:rPr>
      </w:pPr>
      <w:r w:rsidRPr="008E18A6">
        <w:rPr>
          <w:i/>
          <w:sz w:val="21"/>
          <w:szCs w:val="21"/>
        </w:rPr>
        <w:t>Przyjęte obciążenia: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śniegiem – przyjęto 3 strefę obciążenia 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- obciążenie wiatrem – przyjęto 2 strefę obciążenia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zmienne stropu – </w:t>
      </w:r>
      <w:r w:rsidR="00AB35F1" w:rsidRPr="008E18A6">
        <w:rPr>
          <w:sz w:val="21"/>
          <w:szCs w:val="21"/>
        </w:rPr>
        <w:t>2</w:t>
      </w:r>
      <w:r w:rsidRPr="008E18A6">
        <w:rPr>
          <w:sz w:val="21"/>
          <w:szCs w:val="21"/>
        </w:rPr>
        <w:t xml:space="preserve"> </w:t>
      </w:r>
      <w:proofErr w:type="spellStart"/>
      <w:r w:rsidRPr="008E18A6">
        <w:rPr>
          <w:sz w:val="21"/>
          <w:szCs w:val="21"/>
        </w:rPr>
        <w:t>kN</w:t>
      </w:r>
      <w:proofErr w:type="spellEnd"/>
      <w:r w:rsidRPr="008E18A6">
        <w:rPr>
          <w:sz w:val="21"/>
          <w:szCs w:val="21"/>
        </w:rPr>
        <w:t>/m</w:t>
      </w:r>
      <w:r w:rsidRPr="008E18A6">
        <w:rPr>
          <w:sz w:val="21"/>
          <w:szCs w:val="21"/>
          <w:vertAlign w:val="superscript"/>
        </w:rPr>
        <w:t>2</w:t>
      </w:r>
      <w:r w:rsidR="00AB35F1" w:rsidRPr="008E18A6">
        <w:rPr>
          <w:sz w:val="21"/>
          <w:szCs w:val="21"/>
        </w:rPr>
        <w:t xml:space="preserve">; na fragmencie stropu 5 </w:t>
      </w:r>
      <w:proofErr w:type="spellStart"/>
      <w:r w:rsidR="00AB35F1" w:rsidRPr="008E18A6">
        <w:rPr>
          <w:sz w:val="21"/>
          <w:szCs w:val="21"/>
        </w:rPr>
        <w:t>kN</w:t>
      </w:r>
      <w:proofErr w:type="spellEnd"/>
      <w:r w:rsidR="00AB35F1" w:rsidRPr="008E18A6">
        <w:rPr>
          <w:sz w:val="21"/>
          <w:szCs w:val="21"/>
        </w:rPr>
        <w:t>/m</w:t>
      </w:r>
      <w:r w:rsidR="00AB35F1" w:rsidRPr="008E18A6">
        <w:rPr>
          <w:sz w:val="21"/>
          <w:szCs w:val="21"/>
          <w:vertAlign w:val="superscript"/>
        </w:rPr>
        <w:t>2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zmienne klatki schodowej – 4 </w:t>
      </w:r>
      <w:proofErr w:type="spellStart"/>
      <w:r w:rsidRPr="008E18A6">
        <w:rPr>
          <w:sz w:val="21"/>
          <w:szCs w:val="21"/>
        </w:rPr>
        <w:t>kN</w:t>
      </w:r>
      <w:proofErr w:type="spellEnd"/>
      <w:r w:rsidRPr="008E18A6">
        <w:rPr>
          <w:sz w:val="21"/>
          <w:szCs w:val="21"/>
        </w:rPr>
        <w:t>/m</w:t>
      </w:r>
      <w:r w:rsidRPr="008E18A6">
        <w:rPr>
          <w:sz w:val="21"/>
          <w:szCs w:val="21"/>
          <w:vertAlign w:val="superscript"/>
        </w:rPr>
        <w:t>2</w:t>
      </w:r>
      <w:r w:rsidRPr="008E18A6">
        <w:rPr>
          <w:sz w:val="21"/>
          <w:szCs w:val="21"/>
        </w:rPr>
        <w:t xml:space="preserve"> 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Do obliczeń przyjęto obciążenia zgodne z: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PN-82/B-02000 – obciążenia budowli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PN-82/B-02001 – obciążenia stałe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PN-82/B-02003 – obciążenia technologiczne i montażowe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PN-80/B-02010 – obciążenie śniegiem + późniejsze zmiany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PN-77/B-02011 – obciążenie wiatrem + późniejsze zmiany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Oświadczam, iż konstrukcję zaprojektowano poprawnie.</w:t>
      </w:r>
    </w:p>
    <w:p w:rsidR="00383F88" w:rsidRDefault="00383F88" w:rsidP="00383F88">
      <w:pPr>
        <w:tabs>
          <w:tab w:val="left" w:pos="6663"/>
        </w:tabs>
        <w:spacing w:before="600" w:after="0" w:line="360" w:lineRule="auto"/>
        <w:jc w:val="both"/>
      </w:pPr>
      <w:r>
        <w:tab/>
        <w:t>Opracował:</w:t>
      </w:r>
    </w:p>
    <w:p w:rsidR="00383F88" w:rsidRDefault="00383F88" w:rsidP="008E18A6">
      <w:pPr>
        <w:tabs>
          <w:tab w:val="left" w:pos="6663"/>
        </w:tabs>
        <w:spacing w:after="0" w:line="360" w:lineRule="auto"/>
        <w:jc w:val="both"/>
        <w:rPr>
          <w:b/>
          <w:caps/>
          <w:sz w:val="28"/>
        </w:rPr>
      </w:pPr>
      <w:r>
        <w:tab/>
        <w:t xml:space="preserve">mgr inż. Łukasz </w:t>
      </w:r>
      <w:proofErr w:type="spellStart"/>
      <w:r>
        <w:t>Dymura</w:t>
      </w:r>
      <w:proofErr w:type="spellEnd"/>
      <w:r>
        <w:br w:type="page"/>
      </w:r>
    </w:p>
    <w:p w:rsidR="00F63A73" w:rsidRDefault="00383F88" w:rsidP="00F63A73">
      <w:pPr>
        <w:pStyle w:val="Konstr1"/>
        <w:numPr>
          <w:ilvl w:val="0"/>
          <w:numId w:val="4"/>
        </w:numPr>
        <w:tabs>
          <w:tab w:val="left" w:pos="6663"/>
        </w:tabs>
        <w:spacing w:after="0" w:line="360" w:lineRule="auto"/>
        <w:ind w:left="709" w:hanging="709"/>
        <w:jc w:val="both"/>
      </w:pPr>
      <w:bookmarkStart w:id="177" w:name="_Toc529966487"/>
      <w:r>
        <w:lastRenderedPageBreak/>
        <w:t>Dokumentacja Rysunkowa</w:t>
      </w:r>
      <w:bookmarkEnd w:id="177"/>
    </w:p>
    <w:tbl>
      <w:tblPr>
        <w:tblW w:w="8040" w:type="dxa"/>
        <w:tblInd w:w="682" w:type="dxa"/>
        <w:tblCellMar>
          <w:left w:w="70" w:type="dxa"/>
          <w:right w:w="70" w:type="dxa"/>
        </w:tblCellMar>
        <w:tblLook w:val="0000"/>
      </w:tblPr>
      <w:tblGrid>
        <w:gridCol w:w="1480"/>
        <w:gridCol w:w="5563"/>
        <w:gridCol w:w="997"/>
      </w:tblGrid>
      <w:tr w:rsidR="00F63A73" w:rsidRPr="003F6AEF" w:rsidTr="00283842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3F6AEF" w:rsidRDefault="00F63A73" w:rsidP="00283842">
            <w:pPr>
              <w:jc w:val="center"/>
              <w:rPr>
                <w:rFonts w:cs="Tahoma"/>
                <w:b/>
                <w:bCs/>
                <w:color w:val="000000"/>
              </w:rPr>
            </w:pPr>
            <w:bookmarkStart w:id="178" w:name="_Hlk529966353"/>
            <w:r w:rsidRPr="003F6AEF">
              <w:rPr>
                <w:rFonts w:cs="Tahoma"/>
                <w:b/>
                <w:bCs/>
                <w:color w:val="000000"/>
              </w:rPr>
              <w:t>N</w:t>
            </w:r>
            <w:r w:rsidRPr="003F6AEF">
              <w:rPr>
                <w:rFonts w:cs="Tahoma"/>
                <w:b/>
                <w:bCs/>
                <w:color w:val="000000"/>
                <w:szCs w:val="20"/>
              </w:rPr>
              <w:t>R RYSUNKU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3F6AEF" w:rsidRDefault="00F63A73" w:rsidP="00283842">
            <w:pPr>
              <w:jc w:val="center"/>
              <w:rPr>
                <w:rFonts w:cs="Tahoma"/>
                <w:b/>
                <w:bCs/>
                <w:color w:val="000000"/>
              </w:rPr>
            </w:pPr>
            <w:r w:rsidRPr="003F6AEF">
              <w:rPr>
                <w:rFonts w:cs="Tahoma"/>
                <w:b/>
                <w:bCs/>
                <w:color w:val="000000"/>
              </w:rPr>
              <w:t>T</w:t>
            </w:r>
            <w:r w:rsidRPr="003F6AEF">
              <w:rPr>
                <w:rFonts w:cs="Tahoma"/>
                <w:b/>
                <w:bCs/>
                <w:color w:val="000000"/>
                <w:szCs w:val="20"/>
              </w:rPr>
              <w:t>EMAT RYSUNKU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3F6AEF" w:rsidRDefault="00F63A73" w:rsidP="00283842">
            <w:pPr>
              <w:jc w:val="center"/>
              <w:rPr>
                <w:rFonts w:cs="Tahoma"/>
                <w:b/>
                <w:bCs/>
                <w:color w:val="000000"/>
              </w:rPr>
            </w:pPr>
            <w:r w:rsidRPr="003F6AEF">
              <w:rPr>
                <w:rFonts w:cs="Tahoma"/>
                <w:b/>
                <w:bCs/>
                <w:color w:val="000000"/>
              </w:rPr>
              <w:t>S</w:t>
            </w:r>
            <w:r w:rsidRPr="003F6AEF">
              <w:rPr>
                <w:rFonts w:cs="Tahoma"/>
                <w:b/>
                <w:bCs/>
                <w:color w:val="000000"/>
                <w:szCs w:val="20"/>
              </w:rPr>
              <w:t>KALA</w:t>
            </w:r>
          </w:p>
        </w:tc>
      </w:tr>
      <w:tr w:rsidR="00F63A73" w:rsidRPr="003F6AEF" w:rsidTr="00283842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981937" w:rsidP="00283842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K-01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8A7AAA" w:rsidP="00283842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RZUT FUNDAMENTÓW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F63A73" w:rsidP="00283842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tr w:rsidR="00F63A73" w:rsidRPr="00FD1082" w:rsidTr="00283842">
        <w:trPr>
          <w:trHeight w:val="499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F63A73" w:rsidP="00283842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 w:rsidR="00981937">
              <w:rPr>
                <w:rFonts w:cs="Tahoma"/>
              </w:rPr>
              <w:t>2</w:t>
            </w:r>
          </w:p>
        </w:tc>
        <w:tc>
          <w:tcPr>
            <w:tcW w:w="5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8A7AAA" w:rsidP="00283842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RZUT PARTERU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A73" w:rsidRPr="00FD1082" w:rsidRDefault="00F63A73" w:rsidP="00283842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tr w:rsidR="00FF3FEF" w:rsidRPr="00FD1082" w:rsidTr="008A7AAA">
        <w:trPr>
          <w:trHeight w:val="499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F3FEF" w:rsidRPr="00FD1082" w:rsidRDefault="00FF3FEF" w:rsidP="00FF3FEF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3</w:t>
            </w:r>
          </w:p>
        </w:tc>
        <w:tc>
          <w:tcPr>
            <w:tcW w:w="5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F3FEF" w:rsidRPr="00FD1082" w:rsidRDefault="008A7AAA" w:rsidP="00FF3FEF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RZUT I PIĘTRA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F3FEF" w:rsidRPr="00FD1082" w:rsidRDefault="00FF3FEF" w:rsidP="00FF3FEF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bookmarkEnd w:id="178"/>
    </w:tbl>
    <w:p w:rsidR="00383F88" w:rsidRDefault="00383F88">
      <w:pPr>
        <w:sectPr w:rsidR="00383F88" w:rsidSect="00702E32"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6"/>
        <w:gridCol w:w="7990"/>
      </w:tblGrid>
      <w:tr w:rsidR="0044532F" w:rsidTr="00383F88">
        <w:trPr>
          <w:trHeight w:val="732"/>
        </w:trPr>
        <w:tc>
          <w:tcPr>
            <w:tcW w:w="698" w:type="pct"/>
            <w:vAlign w:val="center"/>
          </w:tcPr>
          <w:p w:rsidR="0044532F" w:rsidRPr="00EB7289" w:rsidRDefault="0044532F" w:rsidP="0044532F">
            <w:pPr>
              <w:snapToGrid w:val="0"/>
              <w:spacing w:before="240"/>
              <w:jc w:val="center"/>
              <w:rPr>
                <w:smallCaps/>
                <w:sz w:val="24"/>
                <w:szCs w:val="24"/>
              </w:rPr>
            </w:pPr>
            <w:r>
              <w:rPr>
                <w:smallCaps/>
                <w:sz w:val="24"/>
                <w:szCs w:val="24"/>
              </w:rPr>
              <w:lastRenderedPageBreak/>
              <w:t>Stadium:</w:t>
            </w:r>
          </w:p>
        </w:tc>
        <w:tc>
          <w:tcPr>
            <w:tcW w:w="4302" w:type="pct"/>
            <w:vAlign w:val="center"/>
          </w:tcPr>
          <w:p w:rsidR="0044532F" w:rsidRPr="00FC1668" w:rsidRDefault="0044532F" w:rsidP="0044532F">
            <w:pPr>
              <w:spacing w:after="0"/>
              <w:rPr>
                <w:smallCaps/>
                <w:sz w:val="24"/>
                <w:szCs w:val="24"/>
              </w:rPr>
            </w:pPr>
            <w:r>
              <w:rPr>
                <w:smallCaps/>
                <w:sz w:val="24"/>
                <w:szCs w:val="24"/>
              </w:rPr>
              <w:t>INFORMACJA DOTYCZĄCA BEZPIECZEŃSTWA I OCHRONY ZDROWIA</w:t>
            </w:r>
          </w:p>
        </w:tc>
      </w:tr>
      <w:tr w:rsidR="0044532F" w:rsidTr="00383F88">
        <w:trPr>
          <w:trHeight w:val="732"/>
        </w:trPr>
        <w:tc>
          <w:tcPr>
            <w:tcW w:w="698" w:type="pct"/>
          </w:tcPr>
          <w:p w:rsidR="0044532F" w:rsidRPr="00FC1668" w:rsidRDefault="0044532F" w:rsidP="0044532F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FC1668">
              <w:rPr>
                <w:smallCaps/>
                <w:sz w:val="24"/>
                <w:szCs w:val="24"/>
              </w:rPr>
              <w:t>Temat:</w:t>
            </w:r>
          </w:p>
          <w:p w:rsidR="0044532F" w:rsidRPr="00FC1668" w:rsidRDefault="0044532F" w:rsidP="0044532F">
            <w:pPr>
              <w:rPr>
                <w:b/>
                <w:smallCaps/>
                <w:sz w:val="24"/>
                <w:szCs w:val="24"/>
              </w:rPr>
            </w:pPr>
          </w:p>
        </w:tc>
        <w:tc>
          <w:tcPr>
            <w:tcW w:w="4302" w:type="pct"/>
            <w:vAlign w:val="center"/>
          </w:tcPr>
          <w:p w:rsidR="0044532F" w:rsidRPr="00FC1668" w:rsidRDefault="00204DA5" w:rsidP="004453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 BUDYNKU REMIZY OSP W PRUSZCZU Z PRZEBUDOWĄ I</w:t>
            </w:r>
            <w:r w:rsidR="00F63CFE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WYBURZENIEM FRAGMENTU ISTNIEJĄCEGO BUDYNKU.</w:t>
            </w:r>
          </w:p>
          <w:p w:rsidR="0044532F" w:rsidRDefault="0044532F" w:rsidP="0044532F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86-120 PRUSZCZ, UL. SPORTOWA 10</w:t>
            </w:r>
          </w:p>
          <w:p w:rsidR="0044532F" w:rsidRPr="00FC1668" w:rsidRDefault="0044532F" w:rsidP="0044532F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DZIAŁKA NR 28/3</w:t>
            </w:r>
          </w:p>
        </w:tc>
      </w:tr>
      <w:tr w:rsidR="0044532F" w:rsidTr="00383F88">
        <w:trPr>
          <w:trHeight w:val="933"/>
        </w:trPr>
        <w:tc>
          <w:tcPr>
            <w:tcW w:w="698" w:type="pct"/>
          </w:tcPr>
          <w:p w:rsidR="0044532F" w:rsidRPr="00EB7289" w:rsidRDefault="0044532F" w:rsidP="0044532F">
            <w:pPr>
              <w:snapToGrid w:val="0"/>
              <w:spacing w:after="0"/>
              <w:rPr>
                <w:smallCaps/>
                <w:sz w:val="24"/>
                <w:szCs w:val="24"/>
              </w:rPr>
            </w:pPr>
            <w:r w:rsidRPr="00EB7289">
              <w:rPr>
                <w:smallCaps/>
                <w:sz w:val="24"/>
                <w:szCs w:val="24"/>
              </w:rPr>
              <w:t>Inwestor:</w:t>
            </w:r>
          </w:p>
        </w:tc>
        <w:tc>
          <w:tcPr>
            <w:tcW w:w="4302" w:type="pct"/>
            <w:vAlign w:val="center"/>
          </w:tcPr>
          <w:p w:rsidR="0044532F" w:rsidRPr="001E2162" w:rsidRDefault="0044532F" w:rsidP="0044532F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GMINA </w:t>
            </w:r>
            <w:r>
              <w:rPr>
                <w:sz w:val="20"/>
              </w:rPr>
              <w:t>PRUSZCZ</w:t>
            </w:r>
          </w:p>
          <w:p w:rsidR="0044532F" w:rsidRPr="001E2162" w:rsidRDefault="0044532F" w:rsidP="0044532F">
            <w:pPr>
              <w:spacing w:after="0"/>
              <w:rPr>
                <w:sz w:val="20"/>
              </w:rPr>
            </w:pPr>
            <w:r w:rsidRPr="001E2162">
              <w:rPr>
                <w:sz w:val="20"/>
              </w:rPr>
              <w:t xml:space="preserve">UL. </w:t>
            </w:r>
            <w:r>
              <w:rPr>
                <w:sz w:val="20"/>
              </w:rPr>
              <w:t>GŁÓWNA 33</w:t>
            </w:r>
          </w:p>
          <w:p w:rsidR="0044532F" w:rsidRPr="00FC1668" w:rsidRDefault="0044532F" w:rsidP="0044532F">
            <w:pPr>
              <w:spacing w:after="0"/>
              <w:rPr>
                <w:sz w:val="20"/>
              </w:rPr>
            </w:pPr>
            <w:r>
              <w:rPr>
                <w:sz w:val="20"/>
              </w:rPr>
              <w:t>86-120 PRUSZCZ</w:t>
            </w:r>
          </w:p>
        </w:tc>
      </w:tr>
      <w:tr w:rsidR="00383F88" w:rsidTr="00AD6A1A">
        <w:trPr>
          <w:trHeight w:val="1105"/>
        </w:trPr>
        <w:tc>
          <w:tcPr>
            <w:tcW w:w="5000" w:type="pct"/>
            <w:gridSpan w:val="2"/>
            <w:tcBorders>
              <w:left w:val="nil"/>
              <w:bottom w:val="nil"/>
              <w:right w:val="nil"/>
            </w:tcBorders>
          </w:tcPr>
          <w:p w:rsidR="00383F88" w:rsidRDefault="00383F88" w:rsidP="00AD6A1A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383F88" w:rsidRDefault="00383F88" w:rsidP="00AD6A1A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  <w:p w:rsidR="00383F88" w:rsidRDefault="00383F88" w:rsidP="00AD6A1A">
            <w:pPr>
              <w:autoSpaceDE w:val="0"/>
              <w:autoSpaceDN w:val="0"/>
              <w:adjustRightInd w:val="0"/>
              <w:rPr>
                <w:smallCaps/>
                <w:sz w:val="28"/>
              </w:rPr>
            </w:pPr>
          </w:p>
        </w:tc>
      </w:tr>
    </w:tbl>
    <w:p w:rsidR="00383F88" w:rsidRDefault="00383F88" w:rsidP="00383F88">
      <w:pPr>
        <w:spacing w:line="360" w:lineRule="auto"/>
        <w:rPr>
          <w:b/>
          <w:sz w:val="32"/>
        </w:rPr>
      </w:pPr>
    </w:p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Default="00383F88" w:rsidP="00383F88"/>
    <w:p w:rsidR="00383F88" w:rsidRPr="008F5123" w:rsidRDefault="00383F88" w:rsidP="00383F88">
      <w:pPr>
        <w:outlineLvl w:val="0"/>
        <w:rPr>
          <w:sz w:val="24"/>
          <w:szCs w:val="24"/>
        </w:rPr>
      </w:pPr>
      <w:r w:rsidRPr="008F5123">
        <w:rPr>
          <w:caps/>
          <w:sz w:val="24"/>
          <w:szCs w:val="24"/>
        </w:rPr>
        <w:t>SPIS PROJEKTANTÓW</w:t>
      </w:r>
      <w:r w:rsidRPr="008F5123">
        <w:rPr>
          <w:sz w:val="24"/>
          <w:szCs w:val="24"/>
        </w:rPr>
        <w:t>:</w:t>
      </w:r>
    </w:p>
    <w:tbl>
      <w:tblPr>
        <w:tblW w:w="9011" w:type="dxa"/>
        <w:jc w:val="center"/>
        <w:tblCellMar>
          <w:left w:w="70" w:type="dxa"/>
          <w:right w:w="70" w:type="dxa"/>
        </w:tblCellMar>
        <w:tblLook w:val="04A0"/>
      </w:tblPr>
      <w:tblGrid>
        <w:gridCol w:w="3090"/>
        <w:gridCol w:w="1417"/>
        <w:gridCol w:w="3087"/>
        <w:gridCol w:w="1417"/>
      </w:tblGrid>
      <w:tr w:rsidR="00383F88" w:rsidRPr="000C5710" w:rsidTr="00AD6A1A">
        <w:trPr>
          <w:trHeight w:val="300"/>
          <w:jc w:val="center"/>
        </w:trPr>
        <w:tc>
          <w:tcPr>
            <w:tcW w:w="90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KONSTRUKCJA</w:t>
            </w:r>
          </w:p>
        </w:tc>
      </w:tr>
      <w:tr w:rsidR="00383F88" w:rsidRPr="000C5710" w:rsidTr="00AD6A1A">
        <w:trPr>
          <w:trHeight w:val="300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PROJEKTANT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SPRAWDZAJĄCY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</w:tr>
      <w:tr w:rsidR="00383F88" w:rsidRPr="000C5710" w:rsidTr="00AD6A1A">
        <w:trPr>
          <w:trHeight w:val="765"/>
          <w:jc w:val="center"/>
        </w:trPr>
        <w:tc>
          <w:tcPr>
            <w:tcW w:w="3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3F88" w:rsidRDefault="00383F88" w:rsidP="00AD6A1A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Łukasz </w:t>
            </w:r>
            <w:proofErr w:type="spellStart"/>
            <w:r>
              <w:rPr>
                <w:rFonts w:ascii="Calibri" w:hAnsi="Calibr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1854AE"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 w:rsidRPr="001854AE"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 w:rsidRPr="001854AE">
              <w:rPr>
                <w:rFonts w:ascii="Calibri" w:hAnsi="Calibri"/>
                <w:color w:val="000000"/>
                <w:sz w:val="20"/>
              </w:rPr>
              <w:t xml:space="preserve">. </w:t>
            </w:r>
            <w:r>
              <w:rPr>
                <w:rFonts w:ascii="Calibri" w:hAnsi="Calibri"/>
                <w:color w:val="000000"/>
                <w:sz w:val="20"/>
              </w:rPr>
              <w:t>POM/0125/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pook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/11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3F88" w:rsidRDefault="00383F88" w:rsidP="00AD6A1A">
            <w:pPr>
              <w:spacing w:after="0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Piotr Krefta</w:t>
            </w:r>
          </w:p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 POM/0116/POOK/08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3F88" w:rsidRPr="000C5710" w:rsidRDefault="00383F88" w:rsidP="00AD6A1A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p w:rsidR="00383F88" w:rsidRDefault="00383F88" w:rsidP="00383F88">
      <w:pPr>
        <w:tabs>
          <w:tab w:val="left" w:pos="6663"/>
        </w:tabs>
        <w:spacing w:after="0" w:line="360" w:lineRule="auto"/>
        <w:jc w:val="both"/>
      </w:pPr>
    </w:p>
    <w:bookmarkStart w:id="179" w:name="_Toc507584045" w:displacedByCustomXml="next"/>
    <w:bookmarkStart w:id="180" w:name="_Toc511201626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535269750"/>
        <w:docPartObj>
          <w:docPartGallery w:val="Table of Contents"/>
          <w:docPartUnique/>
        </w:docPartObj>
      </w:sdtPr>
      <w:sdtEndPr>
        <w:rPr>
          <w:rFonts w:ascii="Tahoma" w:hAnsi="Tahoma"/>
          <w:b/>
          <w:bCs/>
        </w:rPr>
      </w:sdtEndPr>
      <w:sdtContent>
        <w:p w:rsidR="00383F88" w:rsidRPr="00C47A4C" w:rsidRDefault="00383F88" w:rsidP="00383F88">
          <w:pPr>
            <w:pStyle w:val="Nagwekspisutreci"/>
            <w:tabs>
              <w:tab w:val="left" w:pos="3380"/>
            </w:tabs>
            <w:spacing w:after="240"/>
            <w:rPr>
              <w:rFonts w:ascii="Tahoma" w:hAnsi="Tahoma" w:cs="Tahoma"/>
              <w:color w:val="auto"/>
            </w:rPr>
          </w:pPr>
          <w:r w:rsidRPr="00C47A4C">
            <w:rPr>
              <w:rFonts w:ascii="Tahoma" w:hAnsi="Tahoma" w:cs="Tahoma"/>
              <w:color w:val="auto"/>
            </w:rPr>
            <w:t>Spis treści</w:t>
          </w:r>
          <w:r w:rsidRPr="00C47A4C">
            <w:rPr>
              <w:rFonts w:ascii="Tahoma" w:hAnsi="Tahoma" w:cs="Tahoma"/>
              <w:color w:val="auto"/>
            </w:rPr>
            <w:tab/>
          </w:r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>
            <w:rPr>
              <w:rFonts w:cs="Tahoma"/>
              <w:b/>
              <w:bCs/>
            </w:rPr>
            <w:fldChar w:fldCharType="begin"/>
          </w:r>
          <w:r w:rsidR="00383F88">
            <w:rPr>
              <w:rFonts w:cs="Tahoma"/>
              <w:b/>
              <w:bCs/>
            </w:rPr>
            <w:instrText xml:space="preserve"> TOC \h \z \t "BIOZ1;1;BIOZ2;2;BIOZ3;3" </w:instrText>
          </w:r>
          <w:r>
            <w:rPr>
              <w:rFonts w:cs="Tahoma"/>
              <w:b/>
              <w:bCs/>
            </w:rPr>
            <w:fldChar w:fldCharType="separate"/>
          </w:r>
          <w:hyperlink w:anchor="_Toc529966501" w:history="1">
            <w:r w:rsidR="00015180" w:rsidRPr="00CB5B99">
              <w:rPr>
                <w:rStyle w:val="Hipercze"/>
                <w:noProof/>
              </w:rPr>
              <w:t>1.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Przedmiot opracowania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502" w:history="1">
            <w:r w:rsidR="00015180" w:rsidRPr="00CB5B99">
              <w:rPr>
                <w:rStyle w:val="Hipercze"/>
                <w:noProof/>
              </w:rPr>
              <w:t>2.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Przedmiot opracowania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503" w:history="1">
            <w:r w:rsidR="00015180" w:rsidRPr="00CB5B99">
              <w:rPr>
                <w:rStyle w:val="Hipercze"/>
                <w:noProof/>
              </w:rPr>
              <w:t>3.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Przewidywane zagrożenia: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504" w:history="1">
            <w:r w:rsidR="00015180" w:rsidRPr="00CB5B99">
              <w:rPr>
                <w:rStyle w:val="Hipercze"/>
                <w:noProof/>
              </w:rPr>
              <w:t>4.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Sposoby instruktażu pracowników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505" w:history="1">
            <w:r w:rsidR="00015180" w:rsidRPr="00CB5B99">
              <w:rPr>
                <w:rStyle w:val="Hipercze"/>
                <w:noProof/>
              </w:rPr>
              <w:t>5.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Wskazanie środków zapobiegawczych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15180" w:rsidRDefault="002844CC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6506" w:history="1">
            <w:r w:rsidR="00015180" w:rsidRPr="00CB5B99">
              <w:rPr>
                <w:rStyle w:val="Hipercze"/>
                <w:noProof/>
              </w:rPr>
              <w:t>6.</w:t>
            </w:r>
            <w:r w:rsidR="00015180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015180" w:rsidRPr="00CB5B99">
              <w:rPr>
                <w:rStyle w:val="Hipercze"/>
                <w:noProof/>
              </w:rPr>
              <w:t>Zastrzeżenia i uwagi końcowe</w:t>
            </w:r>
            <w:r w:rsidR="00015180">
              <w:rPr>
                <w:noProof/>
                <w:webHidden/>
              </w:rPr>
              <w:tab/>
              <w:t>K</w:t>
            </w:r>
            <w:r>
              <w:rPr>
                <w:noProof/>
                <w:webHidden/>
              </w:rPr>
              <w:fldChar w:fldCharType="begin"/>
            </w:r>
            <w:r w:rsidR="00015180">
              <w:rPr>
                <w:noProof/>
                <w:webHidden/>
              </w:rPr>
              <w:instrText xml:space="preserve"> PAGEREF _Toc529966506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15180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83F88" w:rsidRDefault="002844CC" w:rsidP="00383F88">
          <w:pPr>
            <w:rPr>
              <w:b/>
              <w:bCs/>
            </w:rPr>
          </w:pPr>
          <w:r>
            <w:rPr>
              <w:rFonts w:cs="Tahoma"/>
              <w:b/>
              <w:bCs/>
            </w:rPr>
            <w:fldChar w:fldCharType="end"/>
          </w:r>
        </w:p>
      </w:sdtContent>
    </w:sdt>
    <w:p w:rsidR="00383F88" w:rsidRDefault="00383F88">
      <w:pPr>
        <w:rPr>
          <w:rFonts w:eastAsiaTheme="majorEastAsia" w:cstheme="majorBidi"/>
          <w:b/>
          <w:sz w:val="24"/>
          <w:szCs w:val="32"/>
          <w:lang w:eastAsia="ar-SA"/>
        </w:rPr>
      </w:pPr>
      <w:r>
        <w:br w:type="page"/>
      </w:r>
    </w:p>
    <w:p w:rsidR="00383F88" w:rsidRPr="00583FA3" w:rsidRDefault="00383F88" w:rsidP="00AD6A1A">
      <w:pPr>
        <w:pStyle w:val="BIOZ1"/>
        <w:ind w:left="709" w:hanging="709"/>
      </w:pPr>
      <w:bookmarkStart w:id="181" w:name="_Toc529966501"/>
      <w:r>
        <w:lastRenderedPageBreak/>
        <w:t>Przedmiot opracowania</w:t>
      </w:r>
      <w:bookmarkEnd w:id="181"/>
      <w:bookmarkEnd w:id="180"/>
      <w:bookmarkEnd w:id="179"/>
      <w:r w:rsidRPr="00583FA3">
        <w:tab/>
      </w:r>
    </w:p>
    <w:p w:rsidR="00383F88" w:rsidRDefault="00383F88" w:rsidP="00AD6A1A">
      <w:pPr>
        <w:spacing w:after="0" w:line="360" w:lineRule="auto"/>
        <w:jc w:val="both"/>
      </w:pPr>
      <w:r w:rsidRPr="00AD6A1A">
        <w:tab/>
        <w:t xml:space="preserve">Przedmiotem niniejszego opracowania jest informacja dotycząca bezpieczeństwa i ochrony zdrowia określająca zagrożenia i środki zaradcze związane z wykonaniem </w:t>
      </w:r>
      <w:bookmarkStart w:id="182" w:name="_Toc507584046"/>
      <w:bookmarkStart w:id="183" w:name="_Toc511201627"/>
      <w:r w:rsidR="00AD6A1A" w:rsidRPr="00AD6A1A">
        <w:t xml:space="preserve">Projektu </w:t>
      </w:r>
      <w:r w:rsidR="009A6CA4">
        <w:t>budynku remizy OSP w Pruszczu z przebudową i wyburzeniem fragmentu istniejącego budynku</w:t>
      </w:r>
      <w:r w:rsidR="007D71AB">
        <w:t xml:space="preserve">; </w:t>
      </w:r>
      <w:r w:rsidR="009A6CA4">
        <w:t>86-120 Pruszcz, ul. Sportowa 10; działka nr 28/3.</w:t>
      </w:r>
      <w:r w:rsidR="00AD6A1A">
        <w:t xml:space="preserve"> </w:t>
      </w:r>
      <w:bookmarkEnd w:id="182"/>
      <w:bookmarkEnd w:id="183"/>
    </w:p>
    <w:p w:rsidR="00D72E39" w:rsidRPr="00583FA3" w:rsidRDefault="00D72E39" w:rsidP="00D72E39">
      <w:pPr>
        <w:pStyle w:val="BIOZ1"/>
        <w:ind w:left="709" w:hanging="709"/>
      </w:pPr>
      <w:bookmarkStart w:id="184" w:name="_Toc529966502"/>
      <w:r>
        <w:t>Przedmiot opracowania</w:t>
      </w:r>
      <w:bookmarkEnd w:id="184"/>
      <w:r w:rsidRPr="00583FA3">
        <w:tab/>
      </w:r>
    </w:p>
    <w:p w:rsidR="00D72E39" w:rsidRPr="00D72E39" w:rsidRDefault="00D72E39" w:rsidP="00D72E39">
      <w:pPr>
        <w:spacing w:after="0" w:line="360" w:lineRule="auto"/>
        <w:jc w:val="both"/>
      </w:pPr>
      <w:r>
        <w:tab/>
      </w:r>
      <w:r w:rsidRPr="003409C7">
        <w:t xml:space="preserve">Projekt przewiduje </w:t>
      </w:r>
      <w:r w:rsidR="009A6CA4">
        <w:t>częściową rozbiórkę budynku</w:t>
      </w:r>
      <w:r>
        <w:t xml:space="preserve">, wyburzenia, wykonanie nowych nadproży stalowych, </w:t>
      </w:r>
      <w:r w:rsidR="007A18EB">
        <w:t xml:space="preserve">wykonanie nowych fundamentów, wykonanie nowych ścian murowanych, </w:t>
      </w:r>
      <w:r w:rsidR="009A6CA4">
        <w:t xml:space="preserve">wykonanie nowych nadproży, podciągów i wieńców żelbetowych, </w:t>
      </w:r>
      <w:r>
        <w:t>wykonanie nowej klatki schodowej</w:t>
      </w:r>
      <w:r w:rsidR="007A18EB">
        <w:t xml:space="preserve"> oraz</w:t>
      </w:r>
      <w:r>
        <w:t xml:space="preserve"> </w:t>
      </w:r>
      <w:r w:rsidR="00D8405F">
        <w:t>wykonanie nowego stropu i stropodachu</w:t>
      </w:r>
      <w:r w:rsidR="007A18EB">
        <w:t xml:space="preserve">. </w:t>
      </w:r>
    </w:p>
    <w:p w:rsidR="00383F88" w:rsidRPr="00A50B93" w:rsidRDefault="00383F88" w:rsidP="00AD6A1A">
      <w:pPr>
        <w:pStyle w:val="BIOZ1"/>
        <w:ind w:left="709" w:hanging="709"/>
      </w:pPr>
      <w:bookmarkStart w:id="185" w:name="_Toc511201628"/>
      <w:bookmarkStart w:id="186" w:name="_Toc529966503"/>
      <w:r w:rsidRPr="00A50B93">
        <w:t>Przewidywane zagrożenia:</w:t>
      </w:r>
      <w:bookmarkEnd w:id="185"/>
      <w:bookmarkEnd w:id="186"/>
    </w:p>
    <w:p w:rsidR="00383F88" w:rsidRPr="007A2AAF" w:rsidRDefault="00D72E39" w:rsidP="00D72E39">
      <w:pPr>
        <w:spacing w:after="0" w:line="360" w:lineRule="auto"/>
        <w:jc w:val="both"/>
      </w:pPr>
      <w:r>
        <w:tab/>
      </w:r>
      <w:r w:rsidR="00383F88" w:rsidRPr="007A2AAF">
        <w:t>Przy realizacji zadania inwestycyjnego przewiduje się następujące zagrożenia: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upadek materiału budowlanego lub sprzętu z wysokości;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upadek pracowników z wysokości;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pożar, zalanie, itp.;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niewłaściwy sposób magazynowania materiałów skutkujący katastrofą budowlaną;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nieodpowiednia jakość użytych materiałów skutkująca katastrofą budowlaną;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błędy wykonawcze (w tym w odczycie projektu) skutkujące katastrofą budowlaną;</w:t>
      </w:r>
    </w:p>
    <w:p w:rsidR="00383F88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awarie sprzętu skutkujące katastrofą budowlaną, zranieniem pracowników, porażeniem prądem, itp.;</w:t>
      </w:r>
    </w:p>
    <w:p w:rsidR="00D72E39" w:rsidRPr="00D72E39" w:rsidRDefault="00D72E39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kolizje środków transportu na placu budowy;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przebywanie osób postronnych, niezwiązanych z przedsięwzięciem budowlanym, na terenie budowy.</w:t>
      </w:r>
    </w:p>
    <w:p w:rsidR="00383F88" w:rsidRDefault="00383F88" w:rsidP="00AD6A1A">
      <w:pPr>
        <w:pStyle w:val="BIOZ1"/>
        <w:ind w:left="709" w:hanging="709"/>
      </w:pPr>
      <w:bookmarkStart w:id="187" w:name="_Toc507584047"/>
      <w:bookmarkStart w:id="188" w:name="_Toc511201629"/>
      <w:bookmarkStart w:id="189" w:name="_Toc529966504"/>
      <w:r>
        <w:t>Sposoby instruktażu pracowników</w:t>
      </w:r>
      <w:bookmarkEnd w:id="187"/>
      <w:bookmarkEnd w:id="188"/>
      <w:bookmarkEnd w:id="189"/>
    </w:p>
    <w:p w:rsidR="00383F88" w:rsidRPr="00D72E39" w:rsidRDefault="00383F88" w:rsidP="00D72E39">
      <w:pPr>
        <w:spacing w:after="0" w:line="360" w:lineRule="auto"/>
        <w:jc w:val="both"/>
      </w:pPr>
      <w:r>
        <w:rPr>
          <w:szCs w:val="20"/>
        </w:rPr>
        <w:tab/>
      </w:r>
      <w:r w:rsidRPr="00D72E39">
        <w:t xml:space="preserve">Przed przystąpieniem do prac zawiązanych z zadaniem inwestycyjnym należy poinstruować pracowników na temat zagrożeń wynikających z zakresu prac, zaznajomić ich z przewidywanymi zagrożeniami oraz ze sposobem ich zapobiegania. Przez cały okres zamierzenia inwestycyjnego należy przypominać robotnikom o niebezpieczeństwie wynikającym z robót, które będą wykonywać. Do pracy należy dopuszczać jedynie osoby posiadające odpowiednie kwalifikacje i przygotowanie. Ponadto w trakcie realizacji powyższego zadania inwestycyjnego musi być zapewnione przestrzeganie ogólnych </w:t>
      </w:r>
      <w:r w:rsidRPr="00D72E39">
        <w:lastRenderedPageBreak/>
        <w:t>przepisów bezpieczeństwa i higieny pracy zawartych w Rozporządzeniu MP i PS z dnia 26.09.1997 roku.</w:t>
      </w:r>
    </w:p>
    <w:p w:rsidR="00383F88" w:rsidRDefault="00383F88" w:rsidP="00D72E39">
      <w:pPr>
        <w:pStyle w:val="BIOZ1"/>
        <w:ind w:hanging="720"/>
      </w:pPr>
      <w:bookmarkStart w:id="190" w:name="_Toc507584048"/>
      <w:bookmarkStart w:id="191" w:name="_Toc511201630"/>
      <w:bookmarkStart w:id="192" w:name="_Toc529966505"/>
      <w:r>
        <w:t xml:space="preserve">Wskazanie </w:t>
      </w:r>
      <w:r w:rsidRPr="00D72E39">
        <w:t>środków</w:t>
      </w:r>
      <w:r>
        <w:t xml:space="preserve"> zapobiegawczych</w:t>
      </w:r>
      <w:bookmarkEnd w:id="190"/>
      <w:bookmarkEnd w:id="191"/>
      <w:bookmarkEnd w:id="192"/>
    </w:p>
    <w:p w:rsidR="00383F88" w:rsidRPr="00D72E39" w:rsidRDefault="00383F88" w:rsidP="00D72E39">
      <w:pPr>
        <w:spacing w:after="0" w:line="360" w:lineRule="auto"/>
        <w:jc w:val="both"/>
      </w:pPr>
      <w:r>
        <w:rPr>
          <w:rFonts w:cs="Tahoma"/>
        </w:rPr>
        <w:tab/>
      </w:r>
      <w:r w:rsidRPr="00D72E39">
        <w:t>W celu likwidacji lub zmniejszenia zagrożeń podczas realizacji powyższego zadania inwestycyjnego proponuje się podjęcie następujących środków zapobiegawczych: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oznakowanie tymczasowej drogi ewakuacyjnej;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oznakowanie i zabezpieczenie stref niebezpiecznych;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posiadanie gaśnic podręcznych znajdujących się w dobrze oznakowanym i dostępnym miejscu na budowie;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posiadanie przez robotników podstawowego sprzętu bhp tj. kaski, ubiór ochronny, rękawice, itp.;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posiadanie przez kierownika budowy podstawowego sprzętu reanimacyjnego ratującego życie, apteczki, itp.;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stosowanie materiałów budowlanych oraz wykorzystywanie sprzętu dopuszczonego do stosowania oraz posiadającego odpowiednie atesty;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 xml:space="preserve">ograniczenie wstępu na plac budowy jedynie do osób do tego przygotowanych (odpowiednie szkolenia, sprawności fizyczna, stan zdrowia, wyposażenie i ubiór, itd.) oraz do osób, których przebywanie jest konieczne dla procesu budowy; 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>przechowywanie w stałym miejscu (biuro kierownika budowy) i udostępnienie dokumentacji budowy oraz instrukcji obsługi maszyn i urządzeń bhp, pierwszej pomocy, itp.;</w:t>
      </w:r>
    </w:p>
    <w:p w:rsidR="00383F88" w:rsidRPr="00D72E39" w:rsidRDefault="00383F88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D72E39">
        <w:rPr>
          <w:rFonts w:cs="Tahoma"/>
          <w:sz w:val="22"/>
          <w:szCs w:val="22"/>
        </w:rPr>
        <w:t xml:space="preserve">konsultowanie z projektantem konstrukcji wszelkich niebezpiecznych robót budowlanych (nadzór autorski).  </w:t>
      </w:r>
    </w:p>
    <w:p w:rsidR="00383F88" w:rsidRDefault="00F63A73" w:rsidP="00AD6A1A">
      <w:pPr>
        <w:pStyle w:val="BIOZ1"/>
        <w:ind w:left="709" w:hanging="709"/>
      </w:pPr>
      <w:bookmarkStart w:id="193" w:name="_Toc529966506"/>
      <w:r>
        <w:t>Zastrzeżenia i uwagi końcowe</w:t>
      </w:r>
      <w:bookmarkEnd w:id="193"/>
    </w:p>
    <w:p w:rsidR="00383F88" w:rsidRPr="00D72E39" w:rsidRDefault="00383F88" w:rsidP="00D72E39">
      <w:pPr>
        <w:spacing w:after="0" w:line="360" w:lineRule="auto"/>
        <w:jc w:val="both"/>
      </w:pPr>
      <w:r w:rsidRPr="00A50B93">
        <w:tab/>
      </w:r>
      <w:r w:rsidRPr="00D72E39">
        <w:t xml:space="preserve">Niniejsze opracowanie wskazuje zagrożenia i podstawowe informacje ich likwidacji lub zmniejszania podczas realizacji zadania inwestycyjnego. Wymaga ono jednak pełnej akceptacji bądź weryfikacji przez kierownika budowy (lub osoby odpowiedzialnej za bezpieczeństwo podczas budowy). W tym celu opracowanie niniejsze wymaga autoryzacji kierownika budowy przed rozpoczęciem prac. </w:t>
      </w:r>
    </w:p>
    <w:p w:rsidR="00383F88" w:rsidRPr="00D72E39" w:rsidRDefault="00383F88" w:rsidP="00D72E39">
      <w:pPr>
        <w:spacing w:after="0" w:line="360" w:lineRule="auto"/>
        <w:jc w:val="both"/>
      </w:pPr>
      <w:r w:rsidRPr="00D72E39">
        <w:tab/>
        <w:t xml:space="preserve">Zabezpieczenia ludzi przed powyższymi zagrożeniami należy określić w „Planie bezpieczeństwa i ochrony zdrowia”, który powinien być sporządzony przez kierownika budowy zgodnie z ustawą z dnia 7 lipca 1994r. – Prawo Budowlane (Dz. U. z 2000r nr 106 poz. 1126 z późniejszymi zmianami). Zakres i formę „Planu bezpieczeństwa i ochrony </w:t>
      </w:r>
      <w:r w:rsidRPr="00D72E39">
        <w:lastRenderedPageBreak/>
        <w:t>zdrowia” określa Rozporządzenie Ministra Infrastruktury z dnia 23</w:t>
      </w:r>
      <w:r w:rsidR="004F4BD2">
        <w:t xml:space="preserve"> </w:t>
      </w:r>
      <w:r w:rsidRPr="00D72E39">
        <w:t xml:space="preserve">czerwca 2003r (Dz. U. z 2003r. nr 120 poz. 1126). </w:t>
      </w:r>
    </w:p>
    <w:p w:rsidR="00383F88" w:rsidRPr="00D72E39" w:rsidRDefault="00D72E39" w:rsidP="00D72E39">
      <w:pPr>
        <w:spacing w:after="0" w:line="360" w:lineRule="auto"/>
        <w:jc w:val="both"/>
      </w:pPr>
      <w:r>
        <w:tab/>
      </w:r>
      <w:r w:rsidR="00383F88" w:rsidRPr="00D72E39">
        <w:t>W „Planie bezpieczeństwa i ochrony zdrowia” należy uwzględnić wszystkie zagrożenia, także te wymienione w innych projektach realizowanych w ramach wspólnego pozwolenia na budowę lub wspólnego zgłoszenia zamiaru wykonania robót budowlanych.</w:t>
      </w:r>
    </w:p>
    <w:p w:rsidR="00383F88" w:rsidRDefault="00383F88" w:rsidP="00383F88">
      <w:pPr>
        <w:tabs>
          <w:tab w:val="left" w:pos="6521"/>
        </w:tabs>
        <w:spacing w:before="320" w:line="360" w:lineRule="auto"/>
        <w:rPr>
          <w:rFonts w:cs="Tahoma"/>
          <w:i/>
        </w:rPr>
      </w:pPr>
      <w:r>
        <w:rPr>
          <w:rFonts w:cs="Tahoma"/>
          <w:i/>
        </w:rPr>
        <w:tab/>
      </w:r>
      <w:r w:rsidRPr="00581968">
        <w:rPr>
          <w:rFonts w:cs="Tahoma"/>
          <w:i/>
        </w:rPr>
        <w:t xml:space="preserve">Opracował: </w:t>
      </w:r>
    </w:p>
    <w:p w:rsidR="00DB3110" w:rsidRDefault="00383F88" w:rsidP="00DB3110">
      <w:pPr>
        <w:tabs>
          <w:tab w:val="left" w:pos="6521"/>
        </w:tabs>
        <w:spacing w:line="360" w:lineRule="auto"/>
        <w:sectPr w:rsidR="00DB3110" w:rsidSect="00015180">
          <w:footerReference w:type="default" r:id="rId20"/>
          <w:pgSz w:w="11906" w:h="16838" w:code="9"/>
          <w:pgMar w:top="1418" w:right="1418" w:bottom="1418" w:left="1418" w:header="709" w:footer="709" w:gutter="0"/>
          <w:pgNumType w:start="25"/>
          <w:cols w:space="708"/>
          <w:docGrid w:linePitch="360"/>
        </w:sectPr>
      </w:pPr>
      <w:r>
        <w:rPr>
          <w:rFonts w:cs="Tahoma"/>
          <w:i/>
        </w:rPr>
        <w:tab/>
      </w:r>
      <w:r w:rsidRPr="00581968">
        <w:rPr>
          <w:rFonts w:cs="Tahoma"/>
          <w:i/>
        </w:rPr>
        <w:t xml:space="preserve">mgr inż. Łukasz </w:t>
      </w:r>
      <w:proofErr w:type="spellStart"/>
      <w:r w:rsidRPr="00581968">
        <w:rPr>
          <w:rFonts w:cs="Tahoma"/>
          <w:i/>
        </w:rPr>
        <w:t>Dymura</w:t>
      </w:r>
      <w:proofErr w:type="spellEnd"/>
    </w:p>
    <w:p w:rsidR="00DB3110" w:rsidRDefault="00DB3110" w:rsidP="00DB3110">
      <w:pPr>
        <w:pStyle w:val="Naglowkiogolne"/>
        <w:numPr>
          <w:ilvl w:val="0"/>
          <w:numId w:val="0"/>
        </w:numPr>
        <w:ind w:left="720"/>
      </w:pPr>
    </w:p>
    <w:p w:rsidR="00EB1624" w:rsidRDefault="00DB3110" w:rsidP="00EB1624">
      <w:pPr>
        <w:pStyle w:val="Naglowkiogolne"/>
        <w:sectPr w:rsidR="00EB1624" w:rsidSect="00EB1624">
          <w:footerReference w:type="default" r:id="rId21"/>
          <w:pgSz w:w="11906" w:h="16838" w:code="9"/>
          <w:pgMar w:top="1418" w:right="1418" w:bottom="1418" w:left="1418" w:header="709" w:footer="709" w:gutter="0"/>
          <w:pgNumType w:start="0"/>
          <w:cols w:space="708"/>
          <w:vAlign w:val="center"/>
          <w:docGrid w:linePitch="360"/>
        </w:sectPr>
      </w:pPr>
      <w:bookmarkStart w:id="194" w:name="_Toc529966419"/>
      <w:r w:rsidRPr="00CE4E22">
        <w:t xml:space="preserve">Projekt </w:t>
      </w:r>
      <w:r w:rsidR="004F4BD2">
        <w:t>Sanitarny</w:t>
      </w:r>
      <w:bookmarkEnd w:id="194"/>
    </w:p>
    <w:p w:rsidR="00EB1624" w:rsidRDefault="00EB1624" w:rsidP="00EB1624">
      <w:pPr>
        <w:pStyle w:val="Naglowkiogolne"/>
        <w:numPr>
          <w:ilvl w:val="0"/>
          <w:numId w:val="0"/>
        </w:numPr>
        <w:ind w:left="720"/>
      </w:pPr>
    </w:p>
    <w:p w:rsidR="008F3529" w:rsidRDefault="00EB1624" w:rsidP="00EB1624">
      <w:pPr>
        <w:pStyle w:val="Naglowkiogolne"/>
        <w:spacing w:after="0" w:line="360" w:lineRule="auto"/>
      </w:pPr>
      <w:r>
        <w:t xml:space="preserve"> </w:t>
      </w:r>
      <w:bookmarkStart w:id="195" w:name="_Toc529966420"/>
      <w:r w:rsidR="004F4BD2">
        <w:t>Projekt Elektryczny</w:t>
      </w:r>
      <w:bookmarkEnd w:id="195"/>
    </w:p>
    <w:p w:rsidR="008F3529" w:rsidRDefault="008F3529">
      <w:pPr>
        <w:sectPr w:rsidR="008F3529" w:rsidSect="00EB1624">
          <w:footerReference w:type="default" r:id="rId22"/>
          <w:pgSz w:w="11906" w:h="16838" w:code="9"/>
          <w:pgMar w:top="1418" w:right="1418" w:bottom="1418" w:left="1418" w:header="709" w:footer="709" w:gutter="0"/>
          <w:pgNumType w:start="0"/>
          <w:cols w:space="708"/>
          <w:vAlign w:val="center"/>
          <w:docGrid w:linePitch="360"/>
        </w:sectPr>
      </w:pPr>
      <w:r>
        <w:br w:type="page"/>
      </w:r>
    </w:p>
    <w:p w:rsidR="008F3529" w:rsidRDefault="008F3529">
      <w:pPr>
        <w:rPr>
          <w:b/>
          <w:caps/>
          <w:sz w:val="40"/>
        </w:rPr>
      </w:pPr>
    </w:p>
    <w:p w:rsidR="007D491C" w:rsidRDefault="007D491C" w:rsidP="008F3529">
      <w:pPr>
        <w:pStyle w:val="Naglowkiogolne"/>
        <w:numPr>
          <w:ilvl w:val="0"/>
          <w:numId w:val="0"/>
        </w:numPr>
        <w:spacing w:after="0" w:line="360" w:lineRule="auto"/>
        <w:ind w:left="720"/>
      </w:pPr>
    </w:p>
    <w:p w:rsidR="008734A2" w:rsidRDefault="008734A2" w:rsidP="008734A2">
      <w:pPr>
        <w:pStyle w:val="Akapitzlist"/>
      </w:pPr>
    </w:p>
    <w:p w:rsidR="008734A2" w:rsidRPr="002E286F" w:rsidRDefault="008734A2" w:rsidP="008734A2">
      <w:pPr>
        <w:pStyle w:val="Naglowkiogolne"/>
        <w:spacing w:after="0" w:line="360" w:lineRule="auto"/>
      </w:pPr>
      <w:bookmarkStart w:id="196" w:name="_Toc529966421"/>
      <w:r>
        <w:t xml:space="preserve">Projekt </w:t>
      </w:r>
      <w:r w:rsidR="001D3252">
        <w:t>T</w:t>
      </w:r>
      <w:r w:rsidR="008F3529">
        <w:t>eletechniczn</w:t>
      </w:r>
      <w:bookmarkStart w:id="197" w:name="_GoBack"/>
      <w:bookmarkEnd w:id="197"/>
      <w:r w:rsidR="008F3529">
        <w:t>y</w:t>
      </w:r>
      <w:bookmarkEnd w:id="196"/>
    </w:p>
    <w:sectPr w:rsidR="008734A2" w:rsidRPr="002E286F" w:rsidSect="00EB1624">
      <w:footerReference w:type="default" r:id="rId23"/>
      <w:pgSz w:w="11906" w:h="16838" w:code="9"/>
      <w:pgMar w:top="1418" w:right="1418" w:bottom="1418" w:left="1418" w:header="709" w:footer="709" w:gutter="0"/>
      <w:pgNumType w:start="0"/>
      <w:cols w:space="708"/>
      <w:vAlign w:val="center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06EC" w:rsidRDefault="003D06EC" w:rsidP="000670A5">
      <w:pPr>
        <w:spacing w:after="0" w:line="240" w:lineRule="auto"/>
      </w:pPr>
      <w:r>
        <w:separator/>
      </w:r>
    </w:p>
  </w:endnote>
  <w:endnote w:type="continuationSeparator" w:id="0">
    <w:p w:rsidR="003D06EC" w:rsidRDefault="003D06EC" w:rsidP="000670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36602966"/>
      <w:docPartObj>
        <w:docPartGallery w:val="Page Numbers (Bottom of Page)"/>
        <w:docPartUnique/>
      </w:docPartObj>
    </w:sdtPr>
    <w:sdtContent>
      <w:p w:rsidR="003D06EC" w:rsidRDefault="002844CC">
        <w:pPr>
          <w:pStyle w:val="Stopka"/>
          <w:jc w:val="right"/>
        </w:pPr>
        <w:r>
          <w:rPr>
            <w:noProof/>
          </w:rPr>
          <w:fldChar w:fldCharType="begin"/>
        </w:r>
        <w:r w:rsidR="003D06EC"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 w:rsidR="001611B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11045055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U</w:t>
        </w:r>
        <w:r>
          <w:rPr>
            <w:noProof/>
          </w:rPr>
          <w:t>0</w:t>
        </w:r>
      </w:p>
    </w:sdtContent>
  </w:sdt>
  <w:p w:rsidR="003D06EC" w:rsidRDefault="003D06EC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5537159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Z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0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72576249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A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0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4378368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K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21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95171299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K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29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7307076"/>
      <w:docPartObj>
        <w:docPartGallery w:val="Page Numbers (Bottom of Page)"/>
        <w:docPartUnique/>
      </w:docPartObj>
    </w:sdtPr>
    <w:sdtContent>
      <w:p w:rsidR="003D06EC" w:rsidRDefault="003D06EC">
        <w:pPr>
          <w:pStyle w:val="Stopka"/>
          <w:jc w:val="right"/>
        </w:pPr>
        <w:r>
          <w:t>S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0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62350798"/>
      <w:docPartObj>
        <w:docPartGallery w:val="Page Numbers (Bottom of Page)"/>
        <w:docPartUnique/>
      </w:docPartObj>
    </w:sdtPr>
    <w:sdtContent>
      <w:p w:rsidR="003D06EC" w:rsidRDefault="00015180">
        <w:pPr>
          <w:pStyle w:val="Stopka"/>
          <w:jc w:val="right"/>
        </w:pPr>
        <w:r>
          <w:t>E</w:t>
        </w:r>
        <w:r w:rsidR="002844CC">
          <w:rPr>
            <w:noProof/>
          </w:rPr>
          <w:fldChar w:fldCharType="begin"/>
        </w:r>
        <w:r w:rsidR="003D06EC"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0</w:t>
        </w:r>
        <w:r w:rsidR="002844CC"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55324429"/>
      <w:docPartObj>
        <w:docPartGallery w:val="Page Numbers (Bottom of Page)"/>
        <w:docPartUnique/>
      </w:docPartObj>
    </w:sdtPr>
    <w:sdtContent>
      <w:p w:rsidR="00015180" w:rsidRDefault="00015180">
        <w:pPr>
          <w:pStyle w:val="Stopka"/>
          <w:jc w:val="right"/>
        </w:pPr>
        <w:r>
          <w:t>T</w:t>
        </w:r>
        <w:r w:rsidR="002844CC"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 w:rsidR="002844CC">
          <w:rPr>
            <w:noProof/>
          </w:rPr>
          <w:fldChar w:fldCharType="separate"/>
        </w:r>
        <w:r w:rsidR="001611BA">
          <w:rPr>
            <w:noProof/>
          </w:rPr>
          <w:t>0</w:t>
        </w:r>
        <w:r w:rsidR="002844CC">
          <w:rPr>
            <w:noProof/>
          </w:rPr>
          <w:fldChar w:fldCharType="end"/>
        </w:r>
      </w:p>
    </w:sdtContent>
  </w:sdt>
  <w:p w:rsidR="00015180" w:rsidRDefault="0001518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06EC" w:rsidRDefault="003D06EC" w:rsidP="000670A5">
      <w:pPr>
        <w:spacing w:after="0" w:line="240" w:lineRule="auto"/>
      </w:pPr>
      <w:r>
        <w:separator/>
      </w:r>
    </w:p>
  </w:footnote>
  <w:footnote w:type="continuationSeparator" w:id="0">
    <w:p w:rsidR="003D06EC" w:rsidRDefault="003D06EC" w:rsidP="000670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06EC" w:rsidRDefault="002844CC" w:rsidP="000670A5">
    <w:pPr>
      <w:spacing w:after="0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bookmarkStart w:id="132" w:name="_Hlk529453664"/>
    <w:bookmarkStart w:id="133" w:name="_Hlk529453665"/>
    <w:r w:rsidRPr="002844CC">
      <w:rPr>
        <w:rFonts w:cs="Times New Roman"/>
        <w:noProof/>
        <w:sz w:val="16"/>
        <w:szCs w:val="16"/>
        <w:lang w:eastAsia="pl-PL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Pole tekstowe 3" o:spid="_x0000_s1026" type="#_x0000_t202" style="position:absolute;left:0;text-align:left;margin-left:368.05pt;margin-top:-9.5pt;width:78.35pt;height:39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" stroked="f">
          <v:textbox>
            <w:txbxContent>
              <w:p w:rsidR="003D06EC" w:rsidRDefault="003D06EC" w:rsidP="00920827">
                <w:pPr>
                  <w:spacing w:after="0" w:line="240" w:lineRule="auto"/>
                </w:pPr>
                <w:r w:rsidRPr="00432488">
                  <w:rPr>
                    <w:noProof/>
                    <w:lang w:eastAsia="pl-PL"/>
                  </w:rPr>
                  <w:drawing>
                    <wp:inline distT="0" distB="0" distL="0" distR="0">
                      <wp:extent cx="907415" cy="417830"/>
                      <wp:effectExtent l="0" t="0" r="0" b="0"/>
                      <wp:docPr id="2" name="Obraz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Obraz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07415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="003D06EC">
      <w:rPr>
        <w:rFonts w:ascii="Garamond" w:hAnsi="Garamond" w:cs="Arial"/>
        <w:b/>
        <w:bCs/>
        <w:spacing w:val="16"/>
        <w:sz w:val="16"/>
        <w:szCs w:val="16"/>
        <w:lang w:val="de-DE"/>
      </w:rPr>
      <w:t>LMD-</w:t>
    </w:r>
    <w:proofErr w:type="spellStart"/>
    <w:r w:rsidR="003D06EC">
      <w:rPr>
        <w:rFonts w:ascii="Garamond" w:hAnsi="Garamond" w:cs="Arial"/>
        <w:b/>
        <w:bCs/>
        <w:spacing w:val="16"/>
        <w:sz w:val="16"/>
        <w:szCs w:val="16"/>
        <w:lang w:val="de-DE"/>
      </w:rPr>
      <w:t>Invest</w:t>
    </w:r>
    <w:r w:rsidR="003D06EC"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ŁukaszDymura</w:t>
    </w:r>
    <w:proofErr w:type="spellEnd"/>
  </w:p>
  <w:p w:rsidR="003D06EC" w:rsidRDefault="003D06EC" w:rsidP="000670A5">
    <w:pPr>
      <w:spacing w:after="0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proofErr w:type="spellStart"/>
    <w:r>
      <w:rPr>
        <w:rFonts w:ascii="Garamond" w:hAnsi="Garamond" w:cs="Arial"/>
        <w:b/>
        <w:bCs/>
        <w:spacing w:val="16"/>
        <w:sz w:val="16"/>
        <w:szCs w:val="16"/>
        <w:lang w:val="de-DE"/>
      </w:rPr>
      <w:t>u</w:t>
    </w:r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l</w:t>
    </w:r>
    <w:proofErr w:type="spellEnd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. </w:t>
    </w:r>
    <w:proofErr w:type="spellStart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Rogali</w:t>
    </w:r>
    <w:proofErr w:type="spellEnd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 13</w:t>
    </w:r>
    <w:r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/2, 84-200 </w:t>
    </w:r>
    <w:proofErr w:type="spellStart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Wejherowo</w:t>
    </w:r>
    <w:proofErr w:type="spellEnd"/>
  </w:p>
  <w:p w:rsidR="003D06EC" w:rsidRDefault="003D06EC" w:rsidP="00920827">
    <w:pPr>
      <w:spacing w:after="0" w:line="240" w:lineRule="auto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r>
      <w:rPr>
        <w:rFonts w:ascii="Garamond" w:hAnsi="Garamond" w:cs="Arial"/>
        <w:b/>
        <w:bCs/>
        <w:spacing w:val="16"/>
        <w:sz w:val="16"/>
        <w:szCs w:val="16"/>
        <w:lang w:val="de-DE"/>
      </w:rPr>
      <w:t>t</w:t>
    </w:r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el. 505256154, NIP 5882088004</w:t>
    </w:r>
  </w:p>
  <w:p w:rsidR="003D06EC" w:rsidRDefault="003D06EC" w:rsidP="00920827">
    <w:pPr>
      <w:widowControl w:val="0"/>
      <w:autoSpaceDE w:val="0"/>
      <w:spacing w:after="0" w:line="240" w:lineRule="auto"/>
    </w:pPr>
    <w:r>
      <w:rPr>
        <w:sz w:val="16"/>
        <w:szCs w:val="16"/>
      </w:rPr>
      <w:t>_______________________________________________________________________________________________________</w:t>
    </w:r>
    <w:bookmarkEnd w:id="132"/>
    <w:bookmarkEnd w:id="133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D3B3D"/>
    <w:multiLevelType w:val="hybridMultilevel"/>
    <w:tmpl w:val="98A22540"/>
    <w:lvl w:ilvl="0" w:tplc="40AC97E8">
      <w:start w:val="1"/>
      <w:numFmt w:val="decimal"/>
      <w:pStyle w:val="BIOZ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7A5509"/>
    <w:multiLevelType w:val="hybridMultilevel"/>
    <w:tmpl w:val="E3303DBC"/>
    <w:lvl w:ilvl="0" w:tplc="DC1EE3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63459A"/>
    <w:multiLevelType w:val="multilevel"/>
    <w:tmpl w:val="C3B2F5EA"/>
    <w:lvl w:ilvl="0">
      <w:start w:val="1"/>
      <w:numFmt w:val="decimal"/>
      <w:pStyle w:val="Konstr1"/>
      <w:lvlText w:val="%1."/>
      <w:lvlJc w:val="left"/>
      <w:pPr>
        <w:ind w:left="36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>
    <w:nsid w:val="2C2C4513"/>
    <w:multiLevelType w:val="hybridMultilevel"/>
    <w:tmpl w:val="3AD212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035C74"/>
    <w:multiLevelType w:val="hybridMultilevel"/>
    <w:tmpl w:val="CE88B32C"/>
    <w:lvl w:ilvl="0" w:tplc="21AAFE8C">
      <w:start w:val="1"/>
      <w:numFmt w:val="decimal"/>
      <w:pStyle w:val="BIOZ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C70152"/>
    <w:multiLevelType w:val="multilevel"/>
    <w:tmpl w:val="FA343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6">
    <w:nsid w:val="6AA20F7D"/>
    <w:multiLevelType w:val="hybridMultilevel"/>
    <w:tmpl w:val="9C529B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D826674"/>
    <w:multiLevelType w:val="hybridMultilevel"/>
    <w:tmpl w:val="8A3A4854"/>
    <w:lvl w:ilvl="0" w:tplc="A0DCB59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AF515D"/>
    <w:multiLevelType w:val="hybridMultilevel"/>
    <w:tmpl w:val="8DE41112"/>
    <w:lvl w:ilvl="0" w:tplc="272AF5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38A33E3"/>
    <w:multiLevelType w:val="hybridMultilevel"/>
    <w:tmpl w:val="72F20C54"/>
    <w:lvl w:ilvl="0" w:tplc="77D6C1BE">
      <w:start w:val="1"/>
      <w:numFmt w:val="upperLetter"/>
      <w:pStyle w:val="Naglowkiogolne"/>
      <w:lvlText w:val="%1."/>
      <w:lvlJc w:val="left"/>
      <w:pPr>
        <w:ind w:left="72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3"/>
  </w:num>
  <w:num w:numId="4">
    <w:abstractNumId w:val="2"/>
    <w:lvlOverride w:ilvl="0">
      <w:startOverride w:val="1"/>
    </w:lvlOverride>
  </w:num>
  <w:num w:numId="5">
    <w:abstractNumId w:val="6"/>
  </w:num>
  <w:num w:numId="6">
    <w:abstractNumId w:val="7"/>
  </w:num>
  <w:num w:numId="7">
    <w:abstractNumId w:val="4"/>
  </w:num>
  <w:num w:numId="8">
    <w:abstractNumId w:val="0"/>
  </w:num>
  <w:num w:numId="9">
    <w:abstractNumId w:val="5"/>
  </w:num>
  <w:num w:numId="10">
    <w:abstractNumId w:val="8"/>
  </w:num>
  <w:num w:numId="11">
    <w:abstractNumId w:val="9"/>
  </w:num>
  <w:num w:numId="12">
    <w:abstractNumId w:val="9"/>
  </w:num>
  <w:num w:numId="13">
    <w:abstractNumId w:val="9"/>
    <w:lvlOverride w:ilvl="0">
      <w:startOverride w:val="1"/>
    </w:lvlOverride>
  </w:num>
  <w:num w:numId="14">
    <w:abstractNumId w:val="9"/>
  </w:num>
  <w:num w:numId="15">
    <w:abstractNumId w:val="9"/>
  </w:num>
  <w:num w:numId="16">
    <w:abstractNumId w:val="9"/>
  </w:num>
  <w:num w:numId="17">
    <w:abstractNumId w:val="2"/>
  </w:num>
  <w:num w:numId="18">
    <w:abstractNumId w:val="2"/>
  </w:num>
  <w:num w:numId="19">
    <w:abstractNumId w:val="2"/>
  </w:num>
  <w:num w:numId="20">
    <w:abstractNumId w:val="1"/>
  </w:num>
  <w:num w:numId="21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0670A5"/>
    <w:rsid w:val="00015180"/>
    <w:rsid w:val="000438F9"/>
    <w:rsid w:val="000670A5"/>
    <w:rsid w:val="0007269F"/>
    <w:rsid w:val="00084D5E"/>
    <w:rsid w:val="000A0A41"/>
    <w:rsid w:val="000A44A3"/>
    <w:rsid w:val="000B29B7"/>
    <w:rsid w:val="000F6D82"/>
    <w:rsid w:val="00103C6B"/>
    <w:rsid w:val="00127F16"/>
    <w:rsid w:val="00154E81"/>
    <w:rsid w:val="001611BA"/>
    <w:rsid w:val="0017011B"/>
    <w:rsid w:val="001737D3"/>
    <w:rsid w:val="001916A3"/>
    <w:rsid w:val="001B1C78"/>
    <w:rsid w:val="001D3252"/>
    <w:rsid w:val="001D3D0B"/>
    <w:rsid w:val="00204DA5"/>
    <w:rsid w:val="0023551E"/>
    <w:rsid w:val="00247134"/>
    <w:rsid w:val="00255EDB"/>
    <w:rsid w:val="00262059"/>
    <w:rsid w:val="00283842"/>
    <w:rsid w:val="002844CC"/>
    <w:rsid w:val="002A64B4"/>
    <w:rsid w:val="002B3A6D"/>
    <w:rsid w:val="002E286F"/>
    <w:rsid w:val="00383F88"/>
    <w:rsid w:val="003D06EC"/>
    <w:rsid w:val="003E7C2E"/>
    <w:rsid w:val="003F7D15"/>
    <w:rsid w:val="00443637"/>
    <w:rsid w:val="0044532F"/>
    <w:rsid w:val="00446DAC"/>
    <w:rsid w:val="004B4732"/>
    <w:rsid w:val="004F4BD2"/>
    <w:rsid w:val="004F4D0E"/>
    <w:rsid w:val="005945DF"/>
    <w:rsid w:val="005C50D5"/>
    <w:rsid w:val="005E6B7D"/>
    <w:rsid w:val="005F0F50"/>
    <w:rsid w:val="00604718"/>
    <w:rsid w:val="0065409B"/>
    <w:rsid w:val="0066013B"/>
    <w:rsid w:val="00662252"/>
    <w:rsid w:val="006B3CA8"/>
    <w:rsid w:val="00702E32"/>
    <w:rsid w:val="00710A5C"/>
    <w:rsid w:val="007557BF"/>
    <w:rsid w:val="00774229"/>
    <w:rsid w:val="007778E7"/>
    <w:rsid w:val="007A18EB"/>
    <w:rsid w:val="007A4D62"/>
    <w:rsid w:val="007C3E65"/>
    <w:rsid w:val="007D491C"/>
    <w:rsid w:val="007D6323"/>
    <w:rsid w:val="007D71AB"/>
    <w:rsid w:val="007F11C8"/>
    <w:rsid w:val="008734A2"/>
    <w:rsid w:val="008A3F87"/>
    <w:rsid w:val="008A7AAA"/>
    <w:rsid w:val="008B200F"/>
    <w:rsid w:val="008E18A6"/>
    <w:rsid w:val="008F3529"/>
    <w:rsid w:val="008F6732"/>
    <w:rsid w:val="0090001D"/>
    <w:rsid w:val="00915727"/>
    <w:rsid w:val="00920827"/>
    <w:rsid w:val="00977118"/>
    <w:rsid w:val="00981937"/>
    <w:rsid w:val="00983D4C"/>
    <w:rsid w:val="009A6CA4"/>
    <w:rsid w:val="009C45A3"/>
    <w:rsid w:val="009F54F2"/>
    <w:rsid w:val="00A501AA"/>
    <w:rsid w:val="00A63A36"/>
    <w:rsid w:val="00AA7260"/>
    <w:rsid w:val="00AB35F1"/>
    <w:rsid w:val="00AD6A1A"/>
    <w:rsid w:val="00AD7E5B"/>
    <w:rsid w:val="00AE5277"/>
    <w:rsid w:val="00AE755A"/>
    <w:rsid w:val="00B35EED"/>
    <w:rsid w:val="00B36DD0"/>
    <w:rsid w:val="00BC2BD2"/>
    <w:rsid w:val="00BC7BED"/>
    <w:rsid w:val="00BF6D00"/>
    <w:rsid w:val="00C47A4C"/>
    <w:rsid w:val="00C529EC"/>
    <w:rsid w:val="00C637D0"/>
    <w:rsid w:val="00CE4E22"/>
    <w:rsid w:val="00CF5DDB"/>
    <w:rsid w:val="00D71745"/>
    <w:rsid w:val="00D72E39"/>
    <w:rsid w:val="00D814C8"/>
    <w:rsid w:val="00D8405F"/>
    <w:rsid w:val="00D91033"/>
    <w:rsid w:val="00DA2273"/>
    <w:rsid w:val="00DB3110"/>
    <w:rsid w:val="00DB4FAE"/>
    <w:rsid w:val="00DC2A9D"/>
    <w:rsid w:val="00DC3EA1"/>
    <w:rsid w:val="00DC5817"/>
    <w:rsid w:val="00DE20EB"/>
    <w:rsid w:val="00E27D0F"/>
    <w:rsid w:val="00E326CC"/>
    <w:rsid w:val="00E541C1"/>
    <w:rsid w:val="00E67107"/>
    <w:rsid w:val="00E80DF7"/>
    <w:rsid w:val="00EA4382"/>
    <w:rsid w:val="00EB1624"/>
    <w:rsid w:val="00EC2B28"/>
    <w:rsid w:val="00ED235F"/>
    <w:rsid w:val="00F32A05"/>
    <w:rsid w:val="00F43680"/>
    <w:rsid w:val="00F63A73"/>
    <w:rsid w:val="00F63CFE"/>
    <w:rsid w:val="00F70A9C"/>
    <w:rsid w:val="00F81AD9"/>
    <w:rsid w:val="00FB7E66"/>
    <w:rsid w:val="00FC1611"/>
    <w:rsid w:val="00FC1668"/>
    <w:rsid w:val="00FF0227"/>
    <w:rsid w:val="00FF3FEF"/>
    <w:rsid w:val="00FF5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C3E65"/>
    <w:rPr>
      <w:rFonts w:ascii="Tahoma" w:hAnsi="Tahoma"/>
    </w:rPr>
  </w:style>
  <w:style w:type="paragraph" w:styleId="Nagwek1">
    <w:name w:val="heading 1"/>
    <w:basedOn w:val="Normalny"/>
    <w:next w:val="Normalny"/>
    <w:link w:val="Nagwek1Znak"/>
    <w:qFormat/>
    <w:rsid w:val="000A0A41"/>
    <w:pPr>
      <w:keepNext/>
      <w:suppressAutoHyphens/>
      <w:spacing w:before="240" w:after="60" w:line="240" w:lineRule="auto"/>
      <w:outlineLvl w:val="0"/>
    </w:pPr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D3D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D3D0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A0A41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0670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670A5"/>
  </w:style>
  <w:style w:type="paragraph" w:styleId="Stopka">
    <w:name w:val="footer"/>
    <w:basedOn w:val="Normalny"/>
    <w:link w:val="StopkaZnak"/>
    <w:uiPriority w:val="99"/>
    <w:unhideWhenUsed/>
    <w:rsid w:val="000670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670A5"/>
  </w:style>
  <w:style w:type="paragraph" w:customStyle="1" w:styleId="Styl3">
    <w:name w:val="Styl3"/>
    <w:basedOn w:val="Normalny"/>
    <w:link w:val="Styl3Znak"/>
    <w:rsid w:val="000670A5"/>
    <w:pPr>
      <w:tabs>
        <w:tab w:val="left" w:pos="540"/>
      </w:tabs>
      <w:autoSpaceDE w:val="0"/>
      <w:autoSpaceDN w:val="0"/>
      <w:adjustRightInd w:val="0"/>
      <w:spacing w:after="0" w:line="240" w:lineRule="auto"/>
      <w:jc w:val="both"/>
    </w:pPr>
    <w:rPr>
      <w:rFonts w:eastAsia="Times New Roman" w:cs="Times New Roman"/>
      <w:sz w:val="28"/>
      <w:szCs w:val="28"/>
      <w:lang w:eastAsia="ar-SA"/>
    </w:rPr>
  </w:style>
  <w:style w:type="character" w:customStyle="1" w:styleId="Styl3Znak">
    <w:name w:val="Styl3 Znak"/>
    <w:link w:val="Styl3"/>
    <w:rsid w:val="000670A5"/>
    <w:rPr>
      <w:rFonts w:ascii="Tahoma" w:eastAsia="Times New Roman" w:hAnsi="Tahoma" w:cs="Times New Roman"/>
      <w:sz w:val="28"/>
      <w:szCs w:val="28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670A5"/>
    <w:pPr>
      <w:numPr>
        <w:ilvl w:val="1"/>
      </w:numPr>
      <w:suppressAutoHyphens/>
      <w:spacing w:after="0" w:line="240" w:lineRule="auto"/>
    </w:pPr>
    <w:rPr>
      <w:rFonts w:ascii="Arial" w:eastAsiaTheme="minorEastAsia" w:hAnsi="Arial"/>
      <w:sz w:val="20"/>
      <w:lang w:eastAsia="ar-SA"/>
    </w:rPr>
  </w:style>
  <w:style w:type="character" w:customStyle="1" w:styleId="PodtytuZnak">
    <w:name w:val="Podtytuł Znak"/>
    <w:basedOn w:val="Domylnaczcionkaakapitu"/>
    <w:link w:val="Podtytu"/>
    <w:uiPriority w:val="11"/>
    <w:rsid w:val="000670A5"/>
    <w:rPr>
      <w:rFonts w:ascii="Arial" w:eastAsiaTheme="minorEastAsia" w:hAnsi="Arial"/>
      <w:sz w:val="20"/>
      <w:lang w:eastAsia="ar-SA"/>
    </w:rPr>
  </w:style>
  <w:style w:type="paragraph" w:customStyle="1" w:styleId="Naglowkiogolne">
    <w:name w:val="Naglowki ogolne"/>
    <w:basedOn w:val="Normalny"/>
    <w:qFormat/>
    <w:rsid w:val="001D3D0B"/>
    <w:pPr>
      <w:numPr>
        <w:numId w:val="1"/>
      </w:numPr>
      <w:jc w:val="center"/>
    </w:pPr>
    <w:rPr>
      <w:b/>
      <w:caps/>
      <w:sz w:val="4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D3D0B"/>
    <w:pPr>
      <w:keepLines/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D3D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D3D0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C47A4C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1D3D0B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rsid w:val="00FB7E66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FB7E6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Uwydatnienie">
    <w:name w:val="Emphasis"/>
    <w:basedOn w:val="Domylnaczcionkaakapitu"/>
    <w:uiPriority w:val="20"/>
    <w:qFormat/>
    <w:rsid w:val="00FB7E66"/>
    <w:rPr>
      <w:i/>
      <w:iCs/>
    </w:rPr>
  </w:style>
  <w:style w:type="paragraph" w:styleId="Akapitzlist">
    <w:name w:val="List Paragraph"/>
    <w:basedOn w:val="Normalny"/>
    <w:link w:val="AkapitzlistZnak"/>
    <w:uiPriority w:val="34"/>
    <w:qFormat/>
    <w:rsid w:val="00FC1668"/>
    <w:pPr>
      <w:tabs>
        <w:tab w:val="left" w:pos="540"/>
      </w:tabs>
      <w:spacing w:after="0" w:line="240" w:lineRule="auto"/>
      <w:ind w:left="720"/>
      <w:contextualSpacing/>
      <w:jc w:val="both"/>
    </w:pPr>
    <w:rPr>
      <w:rFonts w:eastAsia="Times New Roman" w:cs="Times New Roman"/>
      <w:sz w:val="18"/>
      <w:szCs w:val="18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FC1668"/>
    <w:rPr>
      <w:rFonts w:ascii="Tahoma" w:eastAsia="Times New Roman" w:hAnsi="Tahoma" w:cs="Times New Roman"/>
      <w:sz w:val="18"/>
      <w:szCs w:val="18"/>
      <w:lang w:eastAsia="pl-PL"/>
    </w:rPr>
  </w:style>
  <w:style w:type="paragraph" w:customStyle="1" w:styleId="Konstr1">
    <w:name w:val="Konstr 1"/>
    <w:basedOn w:val="Naglowkiogolne"/>
    <w:qFormat/>
    <w:rsid w:val="00103C6B"/>
    <w:pPr>
      <w:keepNext/>
      <w:numPr>
        <w:numId w:val="2"/>
      </w:numPr>
      <w:spacing w:before="240" w:after="120"/>
      <w:jc w:val="left"/>
    </w:pPr>
    <w:rPr>
      <w:sz w:val="28"/>
    </w:rPr>
  </w:style>
  <w:style w:type="paragraph" w:customStyle="1" w:styleId="Konstr2">
    <w:name w:val="Konstr 2"/>
    <w:basedOn w:val="Konstr1"/>
    <w:qFormat/>
    <w:rsid w:val="00103C6B"/>
    <w:rPr>
      <w:caps w:val="0"/>
      <w:sz w:val="24"/>
    </w:rPr>
  </w:style>
  <w:style w:type="paragraph" w:customStyle="1" w:styleId="Konstr3">
    <w:name w:val="Konstr 3"/>
    <w:basedOn w:val="Konstr2"/>
    <w:qFormat/>
    <w:rsid w:val="00103C6B"/>
    <w:rPr>
      <w:b w:val="0"/>
      <w:i/>
    </w:rPr>
  </w:style>
  <w:style w:type="paragraph" w:customStyle="1" w:styleId="Eksp1">
    <w:name w:val="Eksp 1"/>
    <w:basedOn w:val="Konstr1"/>
    <w:qFormat/>
    <w:rsid w:val="00262059"/>
    <w:pPr>
      <w:tabs>
        <w:tab w:val="left" w:pos="709"/>
      </w:tabs>
    </w:pPr>
  </w:style>
  <w:style w:type="paragraph" w:customStyle="1" w:styleId="Eksp2">
    <w:name w:val="Eksp 2"/>
    <w:basedOn w:val="Konstr2"/>
    <w:qFormat/>
    <w:rsid w:val="00EA4382"/>
  </w:style>
  <w:style w:type="paragraph" w:customStyle="1" w:styleId="Eksp3">
    <w:name w:val="Eksp 3"/>
    <w:basedOn w:val="Konstr3"/>
    <w:qFormat/>
    <w:rsid w:val="00EA4382"/>
  </w:style>
  <w:style w:type="paragraph" w:styleId="Spistreci2">
    <w:name w:val="toc 2"/>
    <w:basedOn w:val="Normalny"/>
    <w:next w:val="Normalny"/>
    <w:autoRedefine/>
    <w:uiPriority w:val="39"/>
    <w:unhideWhenUsed/>
    <w:rsid w:val="000438F9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90001D"/>
    <w:pPr>
      <w:spacing w:after="100"/>
      <w:ind w:left="440"/>
    </w:pPr>
  </w:style>
  <w:style w:type="paragraph" w:customStyle="1" w:styleId="BIOZ">
    <w:name w:val="BIOZ"/>
    <w:basedOn w:val="Normalny"/>
    <w:rsid w:val="00383F88"/>
    <w:pPr>
      <w:keepNext/>
      <w:keepLines/>
      <w:numPr>
        <w:numId w:val="7"/>
      </w:numPr>
      <w:suppressAutoHyphens/>
      <w:spacing w:before="240" w:after="120" w:line="240" w:lineRule="auto"/>
      <w:jc w:val="both"/>
      <w:outlineLvl w:val="0"/>
    </w:pPr>
    <w:rPr>
      <w:rFonts w:eastAsiaTheme="majorEastAsia" w:cstheme="majorBidi"/>
      <w:b/>
      <w:sz w:val="24"/>
      <w:szCs w:val="32"/>
      <w:lang w:eastAsia="ar-SA"/>
    </w:rPr>
  </w:style>
  <w:style w:type="paragraph" w:customStyle="1" w:styleId="BIOZ1">
    <w:name w:val="BIOZ1"/>
    <w:basedOn w:val="Eksp1"/>
    <w:qFormat/>
    <w:rsid w:val="00AD6A1A"/>
    <w:pPr>
      <w:numPr>
        <w:numId w:val="8"/>
      </w:numPr>
    </w:pPr>
  </w:style>
  <w:style w:type="paragraph" w:customStyle="1" w:styleId="BIOZ2">
    <w:name w:val="BIOZ2"/>
    <w:basedOn w:val="Eksp2"/>
    <w:qFormat/>
    <w:rsid w:val="00383F88"/>
  </w:style>
  <w:style w:type="paragraph" w:customStyle="1" w:styleId="BIOZ3">
    <w:name w:val="BIOZ3"/>
    <w:basedOn w:val="Eksp3"/>
    <w:qFormat/>
    <w:rsid w:val="00383F88"/>
  </w:style>
  <w:style w:type="paragraph" w:styleId="Tekstdymka">
    <w:name w:val="Balloon Text"/>
    <w:basedOn w:val="Normalny"/>
    <w:link w:val="TekstdymkaZnak"/>
    <w:uiPriority w:val="99"/>
    <w:semiHidden/>
    <w:unhideWhenUsed/>
    <w:rsid w:val="00283842"/>
    <w:pPr>
      <w:spacing w:after="0" w:line="240" w:lineRule="auto"/>
    </w:pPr>
    <w:rPr>
      <w:rFonts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83842"/>
    <w:rPr>
      <w:rFonts w:ascii="Tahoma" w:hAnsi="Tahoma" w:cs="Tahoma"/>
      <w:sz w:val="16"/>
      <w:szCs w:val="16"/>
    </w:rPr>
  </w:style>
  <w:style w:type="paragraph" w:customStyle="1" w:styleId="Styl1">
    <w:name w:val="Styl1"/>
    <w:basedOn w:val="Normalny"/>
    <w:link w:val="Styl1Znak"/>
    <w:qFormat/>
    <w:rsid w:val="00BC7BED"/>
    <w:pPr>
      <w:spacing w:after="0" w:line="360" w:lineRule="auto"/>
      <w:jc w:val="both"/>
    </w:pPr>
  </w:style>
  <w:style w:type="character" w:customStyle="1" w:styleId="Styl1Znak">
    <w:name w:val="Styl1 Znak"/>
    <w:basedOn w:val="Domylnaczcionkaakapitu"/>
    <w:link w:val="Styl1"/>
    <w:rsid w:val="00BC7BED"/>
    <w:rPr>
      <w:rFonts w:ascii="Tahoma" w:hAnsi="Tahom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5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oter" Target="footer9.xml"/><Relationship Id="rId10" Type="http://schemas.openxmlformats.org/officeDocument/2006/relationships/footer" Target="footer2.xml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footer" Target="footer8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A72BBE-17D2-43B2-A0B4-B91DA7F77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35</Pages>
  <Words>4210</Words>
  <Characters>25260</Characters>
  <Application>Microsoft Office Word</Application>
  <DocSecurity>0</DocSecurity>
  <Lines>210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LMD_2</dc:creator>
  <cp:lastModifiedBy>DYLUK</cp:lastModifiedBy>
  <cp:revision>8</cp:revision>
  <cp:lastPrinted>2018-07-23T10:13:00Z</cp:lastPrinted>
  <dcterms:created xsi:type="dcterms:W3CDTF">2018-11-08T13:34:00Z</dcterms:created>
  <dcterms:modified xsi:type="dcterms:W3CDTF">2018-11-15T04:51:00Z</dcterms:modified>
</cp:coreProperties>
</file>